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AD15" w14:textId="31C35DC7" w:rsidR="009D0623" w:rsidRDefault="00125A8A">
      <w:pPr>
        <w:tabs>
          <w:tab w:val="left" w:pos="7601"/>
        </w:tabs>
        <w:ind w:left="113"/>
        <w:rPr>
          <w:sz w:val="20"/>
        </w:rPr>
      </w:pPr>
      <w:r>
        <w:rPr>
          <w:noProof/>
          <w:sz w:val="20"/>
        </w:rPr>
        <w:drawing>
          <wp:inline distT="0" distB="0" distL="0" distR="0" wp14:anchorId="318C6ED7" wp14:editId="6F651207">
            <wp:extent cx="970059" cy="970059"/>
            <wp:effectExtent l="0" t="0" r="1905" b="1905"/>
            <wp:docPr id="121040630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90" cy="9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4A0">
        <w:rPr>
          <w:sz w:val="20"/>
        </w:rPr>
        <w:tab/>
      </w:r>
      <w:r w:rsidR="00CD44A0">
        <w:rPr>
          <w:noProof/>
          <w:position w:val="8"/>
          <w:sz w:val="20"/>
        </w:rPr>
        <w:drawing>
          <wp:inline distT="0" distB="0" distL="0" distR="0" wp14:anchorId="1B621105" wp14:editId="05311DCA">
            <wp:extent cx="1712834" cy="882238"/>
            <wp:effectExtent l="0" t="0" r="1905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834" cy="88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9A9DC" w14:textId="77777777" w:rsidR="009D0623" w:rsidRDefault="00CD44A0">
      <w:pPr>
        <w:pStyle w:val="Heading1"/>
        <w:spacing w:before="278"/>
        <w:ind w:left="444"/>
      </w:pPr>
      <w:r>
        <w:t>Market</w:t>
      </w:r>
      <w:r>
        <w:rPr>
          <w:spacing w:val="-11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News</w:t>
      </w:r>
      <w:r>
        <w:rPr>
          <w:spacing w:val="-10"/>
        </w:rPr>
        <w:t xml:space="preserve"> </w:t>
      </w:r>
      <w:r>
        <w:rPr>
          <w:spacing w:val="-2"/>
        </w:rPr>
        <w:t>Branch</w:t>
      </w:r>
    </w:p>
    <w:p w14:paraId="614655B4" w14:textId="77777777" w:rsidR="009D0623" w:rsidRDefault="00CD44A0">
      <w:pPr>
        <w:pStyle w:val="BodyText"/>
        <w:spacing w:before="2" w:after="78"/>
        <w:ind w:left="3789" w:right="4147" w:hanging="1"/>
        <w:jc w:val="center"/>
      </w:pPr>
      <w:r>
        <w:t>1428 South King Street Honolulu,</w:t>
      </w:r>
      <w:r>
        <w:rPr>
          <w:spacing w:val="-15"/>
        </w:rPr>
        <w:t xml:space="preserve"> </w:t>
      </w:r>
      <w:r>
        <w:t>HI</w:t>
      </w:r>
      <w:r>
        <w:rPr>
          <w:spacing w:val="-15"/>
        </w:rPr>
        <w:t xml:space="preserve"> </w:t>
      </w:r>
      <w:r>
        <w:t>96814-2512</w:t>
      </w:r>
    </w:p>
    <w:p w14:paraId="6252D319" w14:textId="372B82D8" w:rsidR="009D0623" w:rsidRDefault="009D0623">
      <w:pPr>
        <w:pStyle w:val="BodyText"/>
        <w:spacing w:line="28" w:lineRule="exact"/>
        <w:ind w:left="-101"/>
        <w:rPr>
          <w:sz w:val="2"/>
        </w:rPr>
      </w:pPr>
    </w:p>
    <w:p w14:paraId="1E7957D3" w14:textId="3AA0E1EE" w:rsidR="009D0623" w:rsidRDefault="008A33B0">
      <w:pPr>
        <w:pStyle w:val="BodyText"/>
        <w:spacing w:before="189"/>
        <w:rPr>
          <w:sz w:val="36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0830F7" wp14:editId="5A4B54D6">
                <wp:extent cx="6529070" cy="18415"/>
                <wp:effectExtent l="0" t="0" r="0" b="0"/>
                <wp:docPr id="5878418" name="Group 5878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9070" cy="18415"/>
                          <a:chOff x="0" y="0"/>
                          <a:chExt cx="6529070" cy="18415"/>
                        </a:xfrm>
                      </wpg:grpSpPr>
                      <wps:wsp>
                        <wps:cNvPr id="1221921405" name="Graphic 7"/>
                        <wps:cNvSpPr/>
                        <wps:spPr>
                          <a:xfrm>
                            <a:off x="0" y="0"/>
                            <a:ext cx="65290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9070" h="18415">
                                <a:moveTo>
                                  <a:pt x="6528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28816" y="18288"/>
                                </a:lnTo>
                                <a:lnTo>
                                  <a:pt x="652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ABCC1" id="Group 5878418" o:spid="_x0000_s1026" style="width:514.1pt;height:1.45pt;mso-position-horizontal-relative:char;mso-position-vertical-relative:line" coordsize="6529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">
                <v:shape id="Graphic 7" o:spid="_x0000_s1027" style="position:absolute;width:65290;height:184;visibility:visible;mso-wrap-style:square;v-text-anchor:top" coordsize="65290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" path="m6528816,l,,,18288r6528816,l65288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1B5BED" w14:textId="77777777" w:rsidR="008A33B0" w:rsidRDefault="008A33B0">
      <w:pPr>
        <w:pStyle w:val="Title"/>
      </w:pPr>
    </w:p>
    <w:p w14:paraId="302B0927" w14:textId="209F4A5B" w:rsidR="009D0623" w:rsidRDefault="00F67D97">
      <w:pPr>
        <w:pStyle w:val="Title"/>
      </w:pPr>
      <w:r w:rsidRPr="00F67D97">
        <w:rPr>
          <w:spacing w:val="-2"/>
        </w:rPr>
        <w:t>Market Analysis: Egg Price Dynamics in Honolulu</w:t>
      </w:r>
    </w:p>
    <w:p w14:paraId="7E0AEC4A" w14:textId="4DD60CB5" w:rsidR="009D0623" w:rsidRPr="00F67D97" w:rsidRDefault="00F67D97" w:rsidP="00F67D97">
      <w:pPr>
        <w:pStyle w:val="Heading1"/>
        <w:spacing w:line="367" w:lineRule="exact"/>
        <w:ind w:right="373"/>
        <w:jc w:val="left"/>
        <w:rPr>
          <w:sz w:val="28"/>
          <w:szCs w:val="28"/>
        </w:rPr>
      </w:pPr>
      <w:r>
        <w:t xml:space="preserve">                 </w:t>
      </w:r>
      <w:r w:rsidRPr="00F67D97">
        <w:rPr>
          <w:spacing w:val="-4"/>
          <w:sz w:val="28"/>
          <w:szCs w:val="28"/>
        </w:rPr>
        <w:t>Reporting Period: Quarter 4, 2024 – Quarter 4, 2025</w:t>
      </w:r>
    </w:p>
    <w:p w14:paraId="0417CBE5" w14:textId="77777777" w:rsidR="009D0623" w:rsidRDefault="009D0623">
      <w:pPr>
        <w:pStyle w:val="BodyText"/>
        <w:spacing w:before="1"/>
        <w:rPr>
          <w:b/>
          <w:sz w:val="32"/>
        </w:rPr>
      </w:pPr>
    </w:p>
    <w:p w14:paraId="14BA9062" w14:textId="5A9EB603" w:rsidR="002F42F5" w:rsidRDefault="002F42F5" w:rsidP="00D02D4F">
      <w:pPr>
        <w:pStyle w:val="BodyText"/>
        <w:spacing w:line="259" w:lineRule="auto"/>
        <w:ind w:right="300"/>
      </w:pPr>
    </w:p>
    <w:p w14:paraId="3697D0ED" w14:textId="288BA1FA" w:rsidR="00031BED" w:rsidRPr="00031BED" w:rsidRDefault="00F67D97" w:rsidP="00540CAC">
      <w:pPr>
        <w:pStyle w:val="BodyText"/>
        <w:spacing w:line="259" w:lineRule="auto"/>
        <w:ind w:left="199" w:right="300"/>
      </w:pPr>
      <w:r w:rsidRPr="00F67D97">
        <w:t xml:space="preserve">This report analyzes egg price fluctuations in the Honolulu retail market by integrating local data with broader U.S. national trends. The 2025 </w:t>
      </w:r>
      <w:r>
        <w:t>calendar</w:t>
      </w:r>
      <w:r w:rsidRPr="00F67D97">
        <w:t xml:space="preserve"> year was characterized by a severe supply-driven price spike in Q1, followed by a fragmented recovery. While national wholesale prices normalized quickly, Honolulu retail prices exhibited significant "stickiness," particularly within the local production sector.</w:t>
      </w:r>
    </w:p>
    <w:p w14:paraId="623D598E" w14:textId="77777777" w:rsidR="00031BED" w:rsidRDefault="00031BED" w:rsidP="00540CAC">
      <w:pPr>
        <w:pStyle w:val="BodyText"/>
        <w:spacing w:line="259" w:lineRule="auto"/>
        <w:ind w:left="199" w:right="300"/>
        <w:rPr>
          <w:b/>
          <w:bCs/>
        </w:rPr>
      </w:pPr>
    </w:p>
    <w:p w14:paraId="7936DA27" w14:textId="65D259E5" w:rsidR="00031BED" w:rsidRPr="00031BED" w:rsidRDefault="00031BED" w:rsidP="00540CAC">
      <w:pPr>
        <w:pStyle w:val="BodyText"/>
        <w:spacing w:line="259" w:lineRule="auto"/>
        <w:ind w:left="199" w:right="300"/>
        <w:rPr>
          <w:b/>
          <w:bCs/>
        </w:rPr>
      </w:pPr>
      <w:r w:rsidRPr="00031BED">
        <w:rPr>
          <w:b/>
          <w:bCs/>
        </w:rPr>
        <w:t>1. Market Volatility &amp; National Drivers</w:t>
      </w:r>
      <w:r w:rsidR="00F67D97">
        <w:rPr>
          <w:b/>
          <w:bCs/>
        </w:rPr>
        <w:t>: The “Sticky” Retail Lag</w:t>
      </w:r>
    </w:p>
    <w:p w14:paraId="485C0400" w14:textId="5B978450" w:rsidR="00031BED" w:rsidRPr="00031BED" w:rsidRDefault="00F67D97" w:rsidP="00540CAC">
      <w:pPr>
        <w:pStyle w:val="BodyText"/>
        <w:spacing w:line="259" w:lineRule="auto"/>
        <w:ind w:left="199" w:right="300"/>
      </w:pPr>
      <w:r w:rsidRPr="00F67D97">
        <w:t>Honolulu’s egg market remains highly susceptible to mainland supply shocks</w:t>
      </w:r>
      <w:r w:rsidR="00031BED" w:rsidRPr="00031BED">
        <w:t xml:space="preserve">. </w:t>
      </w:r>
      <w:r w:rsidR="00031BED" w:rsidRPr="003A4105">
        <w:t>Chart 1</w:t>
      </w:r>
      <w:r w:rsidR="00031BED" w:rsidRPr="00031BED">
        <w:t xml:space="preserve"> (</w:t>
      </w:r>
      <w:r w:rsidR="003A4105">
        <w:t xml:space="preserve">U.S. </w:t>
      </w:r>
      <w:r w:rsidR="00031BED" w:rsidRPr="00031BED">
        <w:t xml:space="preserve">Retail Average) and </w:t>
      </w:r>
      <w:r w:rsidR="00031BED" w:rsidRPr="003A4105">
        <w:t>Chart 2</w:t>
      </w:r>
      <w:r w:rsidR="00031BED" w:rsidRPr="00031BED">
        <w:t xml:space="preserve"> (National Wholesale Index) show that a massive national price spike occurred in early 2025. This was driven by a supply crunch (avian flu </w:t>
      </w:r>
      <w:r w:rsidR="004F4559" w:rsidRPr="00031BED">
        <w:t>outbreak</w:t>
      </w:r>
      <w:r w:rsidR="00031BED" w:rsidRPr="00031BED">
        <w:t xml:space="preserve">), causing the national index to skyrocket to peaks between </w:t>
      </w:r>
      <w:r w:rsidR="00031BED" w:rsidRPr="003A4105">
        <w:t>$6.00</w:t>
      </w:r>
      <w:r w:rsidR="00031BED" w:rsidRPr="00031BED">
        <w:t xml:space="preserve"> and </w:t>
      </w:r>
      <w:r w:rsidR="00031BED" w:rsidRPr="003A4105">
        <w:t>$8.00</w:t>
      </w:r>
      <w:r w:rsidR="00031BED" w:rsidRPr="00031BED">
        <w:t xml:space="preserve"> per dozen. While wholesale prices in Chart 2 corrected sharply by mid-2025, retail prices in Chart 1 remained "sticky," taking longer to decline—a trend mirrored in the Honolulu data.</w:t>
      </w:r>
      <w:r w:rsidR="00540CAC">
        <w:t xml:space="preserve"> </w:t>
      </w:r>
      <w:r w:rsidR="00540CAC" w:rsidRPr="00540CAC">
        <w:t>Consumers in Honolulu did not see immediate relief; retail prices lagged behind the wholesale recovery by several months.</w:t>
      </w:r>
    </w:p>
    <w:p w14:paraId="5D936AE3" w14:textId="77777777" w:rsidR="00031BED" w:rsidRDefault="00031BED" w:rsidP="00540CAC">
      <w:pPr>
        <w:pStyle w:val="BodyText"/>
        <w:spacing w:line="259" w:lineRule="auto"/>
        <w:ind w:left="199" w:right="300"/>
        <w:rPr>
          <w:b/>
          <w:bCs/>
        </w:rPr>
      </w:pPr>
    </w:p>
    <w:p w14:paraId="0D125B54" w14:textId="66A185B5" w:rsidR="00031BED" w:rsidRPr="00031BED" w:rsidRDefault="00031BED" w:rsidP="00540CAC">
      <w:pPr>
        <w:pStyle w:val="BodyText"/>
        <w:spacing w:line="259" w:lineRule="auto"/>
        <w:ind w:left="199" w:right="300"/>
        <w:rPr>
          <w:b/>
          <w:bCs/>
        </w:rPr>
      </w:pPr>
      <w:r w:rsidRPr="00031BED">
        <w:rPr>
          <w:b/>
          <w:bCs/>
        </w:rPr>
        <w:t>2. Conventional Egg Impact (Table 1)</w:t>
      </w:r>
    </w:p>
    <w:p w14:paraId="14466B80" w14:textId="33D7E9CA" w:rsidR="00031BED" w:rsidRPr="00031BED" w:rsidRDefault="00031BED" w:rsidP="00540CAC">
      <w:pPr>
        <w:pStyle w:val="BodyText"/>
        <w:spacing w:line="259" w:lineRule="auto"/>
        <w:ind w:left="199" w:right="300"/>
      </w:pPr>
      <w:r w:rsidRPr="00031BED">
        <w:t xml:space="preserve">Conventional eggs </w:t>
      </w:r>
      <w:r w:rsidR="003A4105">
        <w:t xml:space="preserve">in Honolulu market </w:t>
      </w:r>
      <w:r w:rsidR="00F67D97" w:rsidRPr="00F67D97">
        <w:t>bore the brunt of the 2025 volatility. Both local and U.S. mainland imports saw surges of 20–30% during the Q1 peak</w:t>
      </w:r>
      <w:r w:rsidRPr="00031BED">
        <w:t xml:space="preserve">. As mainland supply stabilized, </w:t>
      </w:r>
      <w:r w:rsidR="006506DA" w:rsidRPr="006506DA">
        <w:t>imported egg prices in Honolulu aggressively corrected, eventually dropping below late-2024 levels by Q4 2025</w:t>
      </w:r>
      <w:r w:rsidRPr="00031BED">
        <w:t xml:space="preserve">. However, </w:t>
      </w:r>
      <w:r w:rsidR="004F4559">
        <w:t>local conventional</w:t>
      </w:r>
      <w:r w:rsidRPr="00031BED">
        <w:t xml:space="preserve"> eggs showed </w:t>
      </w:r>
      <w:r w:rsidR="00540CAC">
        <w:t xml:space="preserve">significantly </w:t>
      </w:r>
      <w:r w:rsidRPr="00031BED">
        <w:t>mor</w:t>
      </w:r>
      <w:r w:rsidR="00540CAC">
        <w:t>e</w:t>
      </w:r>
      <w:r w:rsidRPr="00031BED">
        <w:t xml:space="preserve"> </w:t>
      </w:r>
      <w:r w:rsidR="00540CAC">
        <w:t xml:space="preserve">resistance to price drops. </w:t>
      </w:r>
      <w:r w:rsidR="009A3422">
        <w:t>The benchmark 12 carton local conventional eggs, e</w:t>
      </w:r>
      <w:r w:rsidRPr="00031BED">
        <w:t>nd</w:t>
      </w:r>
      <w:r w:rsidR="009A3422">
        <w:t>ed</w:t>
      </w:r>
      <w:r w:rsidRPr="00031BED">
        <w:t xml:space="preserve"> the year at </w:t>
      </w:r>
      <w:r w:rsidRPr="00540CAC">
        <w:t>$8.38</w:t>
      </w:r>
      <w:r w:rsidRPr="00031BED">
        <w:t>—a 5.5% increase over the year—creating a wide 20% price gap between local and imported eggs by year-end.</w:t>
      </w:r>
    </w:p>
    <w:p w14:paraId="6C96DA00" w14:textId="671993CD" w:rsidR="00031BED" w:rsidRPr="00031BED" w:rsidRDefault="00031BED" w:rsidP="00540CAC">
      <w:pPr>
        <w:pStyle w:val="BodyText"/>
        <w:spacing w:line="259" w:lineRule="auto"/>
        <w:ind w:left="199" w:right="300"/>
      </w:pPr>
    </w:p>
    <w:p w14:paraId="72361D4B" w14:textId="77777777" w:rsidR="00031BED" w:rsidRPr="00031BED" w:rsidRDefault="00031BED" w:rsidP="00540CAC">
      <w:pPr>
        <w:pStyle w:val="BodyText"/>
        <w:spacing w:line="259" w:lineRule="auto"/>
        <w:ind w:left="199" w:right="300"/>
        <w:rPr>
          <w:b/>
          <w:bCs/>
        </w:rPr>
      </w:pPr>
      <w:r w:rsidRPr="00031BED">
        <w:rPr>
          <w:b/>
          <w:bCs/>
        </w:rPr>
        <w:t>3. Organic Stability &amp; Supply Gaps (Table 2)</w:t>
      </w:r>
    </w:p>
    <w:p w14:paraId="210ECAA6" w14:textId="2AFCD88F" w:rsidR="00031BED" w:rsidRPr="00031BED" w:rsidRDefault="00031BED" w:rsidP="00540CAC">
      <w:pPr>
        <w:pStyle w:val="BodyText"/>
        <w:spacing w:line="259" w:lineRule="auto"/>
        <w:ind w:left="199" w:right="300"/>
      </w:pPr>
      <w:r w:rsidRPr="00031BED">
        <w:t>The organic market prioritized price stability over availability</w:t>
      </w:r>
      <w:r w:rsidR="00AE2F63">
        <w:t xml:space="preserve"> but</w:t>
      </w:r>
      <w:r w:rsidR="006506DA">
        <w:t xml:space="preserve"> </w:t>
      </w:r>
      <w:r w:rsidR="006506DA" w:rsidRPr="006506DA">
        <w:t>this came at the expense of shelf availability</w:t>
      </w:r>
      <w:r w:rsidRPr="00031BED">
        <w:t xml:space="preserve">. </w:t>
      </w:r>
      <w:r w:rsidRPr="00AE2F63">
        <w:t>Local Organic</w:t>
      </w:r>
      <w:r w:rsidRPr="00031BED">
        <w:t xml:space="preserve"> prices remained </w:t>
      </w:r>
      <w:r w:rsidR="006506DA">
        <w:t>remarkab</w:t>
      </w:r>
      <w:r w:rsidR="00AE2F63">
        <w:t>ly static</w:t>
      </w:r>
      <w:r w:rsidRPr="00031BED">
        <w:t xml:space="preserve">, ending the year with a </w:t>
      </w:r>
      <w:r w:rsidR="006506DA">
        <w:t xml:space="preserve">negligible </w:t>
      </w:r>
      <w:r w:rsidRPr="00AE2F63">
        <w:t>1.3%</w:t>
      </w:r>
      <w:r w:rsidRPr="00031BED">
        <w:t xml:space="preserve"> total change. </w:t>
      </w:r>
      <w:r w:rsidR="006506DA" w:rsidRPr="006506DA">
        <w:t>This stability has masked severe inventory issues. During periods of peak national stress, specialty items—specifically 18-packs—were virtually unavailable in the Honolulu market.</w:t>
      </w:r>
      <w:r w:rsidR="006506DA">
        <w:t xml:space="preserve"> </w:t>
      </w:r>
      <w:r w:rsidRPr="00031BED">
        <w:t xml:space="preserve">Interestingly, by Q4 2025, the price of U.S. Organic </w:t>
      </w:r>
      <w:r w:rsidR="0091619F">
        <w:t xml:space="preserve">dozen </w:t>
      </w:r>
      <w:r w:rsidRPr="00031BED">
        <w:t>eggs ($8.55) dropped so much that they became cheaper than some local conventional eggs.</w:t>
      </w:r>
    </w:p>
    <w:p w14:paraId="629BCE25" w14:textId="77777777" w:rsidR="00031BED" w:rsidRDefault="00031BED" w:rsidP="00B7116A">
      <w:pPr>
        <w:pStyle w:val="BodyText"/>
        <w:spacing w:line="259" w:lineRule="auto"/>
        <w:ind w:right="300"/>
        <w:jc w:val="both"/>
        <w:rPr>
          <w:b/>
          <w:bCs/>
        </w:rPr>
      </w:pPr>
    </w:p>
    <w:p w14:paraId="11E65BB2" w14:textId="273767D0" w:rsidR="00A06B32" w:rsidRPr="00D57275" w:rsidRDefault="00D57275" w:rsidP="00D57275">
      <w:pPr>
        <w:ind w:firstLineChars="100" w:firstLine="241"/>
        <w:rPr>
          <w:b/>
          <w:bCs/>
          <w:color w:val="000000"/>
          <w:sz w:val="24"/>
          <w:szCs w:val="24"/>
        </w:rPr>
      </w:pPr>
      <w:r w:rsidRPr="00D57275">
        <w:rPr>
          <w:b/>
          <w:bCs/>
          <w:color w:val="000000"/>
          <w:sz w:val="24"/>
          <w:szCs w:val="24"/>
        </w:rPr>
        <w:lastRenderedPageBreak/>
        <w:t>Table 1: Conventional Egg Price in the Honolulu Market, Quarter 4, 2024 to Quarter  4, 2025</w:t>
      </w:r>
    </w:p>
    <w:tbl>
      <w:tblPr>
        <w:tblW w:w="10305" w:type="dxa"/>
        <w:tblInd w:w="265" w:type="dxa"/>
        <w:tblLook w:val="04A0" w:firstRow="1" w:lastRow="0" w:firstColumn="1" w:lastColumn="0" w:noHBand="0" w:noVBand="1"/>
      </w:tblPr>
      <w:tblGrid>
        <w:gridCol w:w="908"/>
        <w:gridCol w:w="738"/>
        <w:gridCol w:w="1102"/>
        <w:gridCol w:w="1134"/>
        <w:gridCol w:w="1071"/>
        <w:gridCol w:w="1124"/>
        <w:gridCol w:w="997"/>
        <w:gridCol w:w="1052"/>
        <w:gridCol w:w="1076"/>
        <w:gridCol w:w="1103"/>
      </w:tblGrid>
      <w:tr w:rsidR="00D57275" w:rsidRPr="00D57275" w14:paraId="7954CE7D" w14:textId="77777777" w:rsidTr="00AE2F63">
        <w:trPr>
          <w:trHeight w:val="653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75FD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Origin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3E75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CT Size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D64A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4, 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88D0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1, 2025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4252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3, 2025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0475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4, 2025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A69E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4, 2024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B206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1, 2025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539D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3, 2025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9A28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4, 2025</w:t>
            </w:r>
          </w:p>
        </w:tc>
      </w:tr>
      <w:tr w:rsidR="00196EA3" w:rsidRPr="00D57275" w14:paraId="324FC303" w14:textId="77777777" w:rsidTr="00AE2F63">
        <w:trPr>
          <w:trHeight w:val="543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8912" w14:textId="77777777" w:rsidR="00D57275" w:rsidRPr="00D57275" w:rsidRDefault="00D57275" w:rsidP="00D5727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5487" w14:textId="77777777" w:rsidR="00D57275" w:rsidRPr="00D57275" w:rsidRDefault="00D57275" w:rsidP="00D5727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827A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Avg. Price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6E72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Price Range</w:t>
            </w:r>
          </w:p>
        </w:tc>
      </w:tr>
      <w:tr w:rsidR="00D57275" w:rsidRPr="00D57275" w14:paraId="3A604EC1" w14:textId="77777777" w:rsidTr="00AE2F63">
        <w:trPr>
          <w:trHeight w:val="38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1B63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81E0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5134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$7.94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2822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$9.51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7DF0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$9.84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502" w14:textId="64497A6A" w:rsidR="00D57275" w:rsidRPr="00B7116A" w:rsidRDefault="00D57275" w:rsidP="00D5727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rPr>
                <w:sz w:val="24"/>
                <w:szCs w:val="24"/>
              </w:rPr>
              <w:t>$</w:t>
            </w:r>
            <w:r w:rsidR="00141359" w:rsidRPr="00B7116A">
              <w:rPr>
                <w:sz w:val="24"/>
                <w:szCs w:val="24"/>
              </w:rPr>
              <w:t>8.38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58E2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$6.49-$10.79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90B3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$6.49-$11.79</w:t>
            </w:r>
            <w:r w:rsidRPr="00D57275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D826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$6.99-$11.99</w:t>
            </w:r>
            <w:r w:rsidRPr="00D57275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21B0" w14:textId="271DEB9A" w:rsidR="00D57275" w:rsidRPr="00B7116A" w:rsidRDefault="00D57275" w:rsidP="00D5727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rPr>
                <w:sz w:val="24"/>
                <w:szCs w:val="24"/>
              </w:rPr>
              <w:t>$</w:t>
            </w:r>
            <w:r w:rsidR="00141359" w:rsidRPr="00B7116A">
              <w:rPr>
                <w:sz w:val="24"/>
                <w:szCs w:val="24"/>
              </w:rPr>
              <w:t>5</w:t>
            </w:r>
            <w:r w:rsidRPr="00B7116A">
              <w:rPr>
                <w:sz w:val="24"/>
                <w:szCs w:val="24"/>
              </w:rPr>
              <w:t>.</w:t>
            </w:r>
            <w:r w:rsidR="00141359" w:rsidRPr="00B7116A">
              <w:rPr>
                <w:sz w:val="24"/>
                <w:szCs w:val="24"/>
              </w:rPr>
              <w:t>2</w:t>
            </w:r>
            <w:r w:rsidRPr="00B7116A">
              <w:rPr>
                <w:sz w:val="24"/>
                <w:szCs w:val="24"/>
              </w:rPr>
              <w:t>9-$1</w:t>
            </w:r>
            <w:r w:rsidR="00141359" w:rsidRPr="00B7116A">
              <w:rPr>
                <w:sz w:val="24"/>
                <w:szCs w:val="24"/>
              </w:rPr>
              <w:t>0</w:t>
            </w:r>
            <w:r w:rsidRPr="00B7116A">
              <w:rPr>
                <w:sz w:val="24"/>
                <w:szCs w:val="24"/>
              </w:rPr>
              <w:t>.</w:t>
            </w:r>
            <w:r w:rsidR="00141359" w:rsidRPr="00B7116A">
              <w:rPr>
                <w:sz w:val="24"/>
                <w:szCs w:val="24"/>
              </w:rPr>
              <w:t>4</w:t>
            </w:r>
            <w:r w:rsidRPr="00B7116A">
              <w:rPr>
                <w:sz w:val="24"/>
                <w:szCs w:val="24"/>
              </w:rPr>
              <w:t>9</w:t>
            </w:r>
            <w:r w:rsidRPr="00B7116A">
              <w:rPr>
                <w:sz w:val="16"/>
                <w:szCs w:val="16"/>
              </w:rPr>
              <w:t>  </w:t>
            </w:r>
          </w:p>
        </w:tc>
      </w:tr>
      <w:tr w:rsidR="00D57275" w:rsidRPr="00D57275" w14:paraId="2C8E11CC" w14:textId="77777777" w:rsidTr="00AE2F63">
        <w:trPr>
          <w:trHeight w:val="38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18A8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B701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7044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$11.18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9E72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$14.05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48AA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$14.55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8603" w14:textId="39074A1F" w:rsidR="00D57275" w:rsidRPr="00B7116A" w:rsidRDefault="00D57275" w:rsidP="00D5727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rPr>
                <w:sz w:val="24"/>
                <w:szCs w:val="24"/>
              </w:rPr>
              <w:t>$1</w:t>
            </w:r>
            <w:r w:rsidR="00B618D1" w:rsidRPr="00B7116A">
              <w:rPr>
                <w:sz w:val="24"/>
                <w:szCs w:val="24"/>
              </w:rPr>
              <w:t>1.68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FC47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$9.99-$12.99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0BCE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$10.49-$15.99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B9C5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$13.49-$15.99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B5E7" w14:textId="307CE71A" w:rsidR="00D57275" w:rsidRPr="00B7116A" w:rsidRDefault="00D57275" w:rsidP="00D5727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rPr>
                <w:sz w:val="24"/>
                <w:szCs w:val="24"/>
              </w:rPr>
              <w:t>$</w:t>
            </w:r>
            <w:r w:rsidR="00B618D1" w:rsidRPr="00B7116A">
              <w:rPr>
                <w:sz w:val="24"/>
                <w:szCs w:val="24"/>
              </w:rPr>
              <w:t>5</w:t>
            </w:r>
            <w:r w:rsidRPr="00B7116A">
              <w:rPr>
                <w:sz w:val="24"/>
                <w:szCs w:val="24"/>
              </w:rPr>
              <w:t>.</w:t>
            </w:r>
            <w:r w:rsidR="00B618D1" w:rsidRPr="00B7116A">
              <w:rPr>
                <w:sz w:val="24"/>
                <w:szCs w:val="24"/>
              </w:rPr>
              <w:t>9</w:t>
            </w:r>
            <w:r w:rsidRPr="00B7116A">
              <w:rPr>
                <w:sz w:val="24"/>
                <w:szCs w:val="24"/>
              </w:rPr>
              <w:t>9-$1</w:t>
            </w:r>
            <w:r w:rsidR="00B618D1" w:rsidRPr="00B7116A">
              <w:rPr>
                <w:sz w:val="24"/>
                <w:szCs w:val="24"/>
              </w:rPr>
              <w:t>4</w:t>
            </w:r>
            <w:r w:rsidRPr="00B7116A">
              <w:rPr>
                <w:sz w:val="24"/>
                <w:szCs w:val="24"/>
              </w:rPr>
              <w:t>.</w:t>
            </w:r>
            <w:r w:rsidR="00B618D1" w:rsidRPr="00B7116A">
              <w:rPr>
                <w:sz w:val="24"/>
                <w:szCs w:val="24"/>
              </w:rPr>
              <w:t>4</w:t>
            </w:r>
            <w:r w:rsidRPr="00B7116A">
              <w:rPr>
                <w:sz w:val="24"/>
                <w:szCs w:val="24"/>
              </w:rPr>
              <w:t>9</w:t>
            </w:r>
          </w:p>
        </w:tc>
      </w:tr>
      <w:tr w:rsidR="006A4A99" w:rsidRPr="00D57275" w14:paraId="7F032378" w14:textId="77777777" w:rsidTr="00AE2F63">
        <w:trPr>
          <w:trHeight w:val="38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7F65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U.S.</w:t>
            </w:r>
            <w:r w:rsidRPr="00D57275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400C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FDF2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$7.28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3B33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$9.46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1155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$8.48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C2D2" w14:textId="27764D93" w:rsidR="006A4A99" w:rsidRPr="00B7116A" w:rsidRDefault="006A4A99" w:rsidP="006A4A9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t>$6.97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D11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$5.49-$8.99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19A8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$6.49-$10.99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0BC3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$4.97-$10.99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077D" w14:textId="4954D21F" w:rsidR="006A4A99" w:rsidRPr="00B7116A" w:rsidRDefault="006A4A99" w:rsidP="006A4A9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t>$3.74-$8.49</w:t>
            </w:r>
          </w:p>
        </w:tc>
      </w:tr>
      <w:tr w:rsidR="006A4A99" w:rsidRPr="00D57275" w14:paraId="100A58E4" w14:textId="77777777" w:rsidTr="00AE2F63">
        <w:trPr>
          <w:trHeight w:val="38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A35D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E880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3570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$11.18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F9B5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$14.17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5D70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$12.85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4C82" w14:textId="698A3234" w:rsidR="006A4A99" w:rsidRPr="00B7116A" w:rsidRDefault="006A4A99" w:rsidP="006A4A9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t>$9.25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E143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$8.99-$13.79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6622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$8.99-$15.99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194B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$7.54-$15.99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2C8A" w14:textId="6C753EC2" w:rsidR="006A4A99" w:rsidRPr="00B7116A" w:rsidRDefault="006A4A99" w:rsidP="006A4A9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t>$4.86-$12.49</w:t>
            </w:r>
          </w:p>
        </w:tc>
      </w:tr>
    </w:tbl>
    <w:p w14:paraId="377C6D70" w14:textId="77777777" w:rsidR="00D57275" w:rsidRDefault="00D57275" w:rsidP="00251E8B">
      <w:pPr>
        <w:rPr>
          <w:b/>
          <w:sz w:val="24"/>
          <w:szCs w:val="24"/>
        </w:rPr>
      </w:pPr>
    </w:p>
    <w:p w14:paraId="3A311B91" w14:textId="666896D3" w:rsidR="00D57275" w:rsidRPr="00D57275" w:rsidRDefault="003973CB" w:rsidP="00D57275">
      <w:pPr>
        <w:ind w:firstLineChars="100" w:firstLine="241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57275" w:rsidRPr="00D57275">
        <w:rPr>
          <w:b/>
          <w:bCs/>
          <w:color w:val="000000"/>
          <w:sz w:val="24"/>
          <w:szCs w:val="24"/>
        </w:rPr>
        <w:t>Table 2: Organic Egg Price in the Honolulu Market, Quarter 4, 2024 to Quarter  4, 2025</w:t>
      </w:r>
    </w:p>
    <w:tbl>
      <w:tblPr>
        <w:tblW w:w="10344" w:type="dxa"/>
        <w:tblInd w:w="265" w:type="dxa"/>
        <w:tblLook w:val="04A0" w:firstRow="1" w:lastRow="0" w:firstColumn="1" w:lastColumn="0" w:noHBand="0" w:noVBand="1"/>
      </w:tblPr>
      <w:tblGrid>
        <w:gridCol w:w="904"/>
        <w:gridCol w:w="742"/>
        <w:gridCol w:w="1106"/>
        <w:gridCol w:w="1137"/>
        <w:gridCol w:w="1074"/>
        <w:gridCol w:w="1128"/>
        <w:gridCol w:w="990"/>
        <w:gridCol w:w="1075"/>
        <w:gridCol w:w="1094"/>
        <w:gridCol w:w="1094"/>
      </w:tblGrid>
      <w:tr w:rsidR="00D57275" w:rsidRPr="00D57275" w14:paraId="59CDCC09" w14:textId="77777777" w:rsidTr="00AE2F63">
        <w:trPr>
          <w:trHeight w:val="318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D80E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Origin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7497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CT Size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A715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4, 2024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D5DB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1, 2025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E489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3, 2025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3B87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4, 2025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8921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4, 2024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7DB9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1, 2025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E7AB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3, 2025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4D36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Qtr. 4, 2025</w:t>
            </w:r>
          </w:p>
        </w:tc>
      </w:tr>
      <w:tr w:rsidR="00D57275" w:rsidRPr="00D57275" w14:paraId="7783D361" w14:textId="77777777" w:rsidTr="00AE2F63">
        <w:trPr>
          <w:trHeight w:val="33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50AF" w14:textId="77777777" w:rsidR="00D57275" w:rsidRPr="00D57275" w:rsidRDefault="00D57275" w:rsidP="00D5727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1421" w14:textId="77777777" w:rsidR="00D57275" w:rsidRPr="00D57275" w:rsidRDefault="00D57275" w:rsidP="00D5727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058F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Avg. Price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3B68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7275">
              <w:rPr>
                <w:b/>
                <w:bCs/>
                <w:color w:val="000000"/>
                <w:sz w:val="24"/>
                <w:szCs w:val="24"/>
              </w:rPr>
              <w:t>Price Range</w:t>
            </w:r>
          </w:p>
        </w:tc>
      </w:tr>
      <w:tr w:rsidR="00D57275" w:rsidRPr="00D57275" w14:paraId="0BE0B7BF" w14:textId="77777777" w:rsidTr="00AE2F63">
        <w:trPr>
          <w:trHeight w:val="638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1ED6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AF1E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E4B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$10.13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D628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$10.16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9E3D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$11.97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5E9B" w14:textId="37B3038B" w:rsidR="00D57275" w:rsidRPr="00B7116A" w:rsidRDefault="00D57275" w:rsidP="00D5727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rPr>
                <w:sz w:val="24"/>
                <w:szCs w:val="24"/>
              </w:rPr>
              <w:t>$</w:t>
            </w:r>
            <w:r w:rsidR="00B618D1" w:rsidRPr="00B7116A">
              <w:rPr>
                <w:sz w:val="24"/>
                <w:szCs w:val="24"/>
              </w:rPr>
              <w:t>10.26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2EFC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$7.59-$14.49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48BF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$7.99-$11.99 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A100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$8.99-$14.98 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6021" w14:textId="57B98087" w:rsidR="00D57275" w:rsidRPr="00B7116A" w:rsidRDefault="00D57275" w:rsidP="00D5727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rPr>
                <w:sz w:val="24"/>
                <w:szCs w:val="24"/>
              </w:rPr>
              <w:t>$</w:t>
            </w:r>
            <w:r w:rsidR="00B618D1" w:rsidRPr="00B7116A">
              <w:rPr>
                <w:sz w:val="24"/>
                <w:szCs w:val="24"/>
              </w:rPr>
              <w:t>8</w:t>
            </w:r>
            <w:r w:rsidRPr="00B7116A">
              <w:rPr>
                <w:sz w:val="24"/>
                <w:szCs w:val="24"/>
              </w:rPr>
              <w:t>.99-$11.</w:t>
            </w:r>
            <w:r w:rsidR="00B618D1" w:rsidRPr="00B7116A">
              <w:rPr>
                <w:sz w:val="24"/>
                <w:szCs w:val="24"/>
              </w:rPr>
              <w:t>4</w:t>
            </w:r>
            <w:r w:rsidRPr="00B7116A">
              <w:rPr>
                <w:sz w:val="24"/>
                <w:szCs w:val="24"/>
              </w:rPr>
              <w:t>9</w:t>
            </w:r>
            <w:r w:rsidRPr="00B7116A">
              <w:rPr>
                <w:sz w:val="16"/>
                <w:szCs w:val="16"/>
              </w:rPr>
              <w:t>  </w:t>
            </w:r>
          </w:p>
        </w:tc>
      </w:tr>
      <w:tr w:rsidR="00D57275" w:rsidRPr="00D57275" w14:paraId="53A4C730" w14:textId="77777777" w:rsidTr="00AE2F63">
        <w:trPr>
          <w:trHeight w:val="318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C146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7EAF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C4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46DB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F521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EE53" w14:textId="1B704514" w:rsidR="00D57275" w:rsidRPr="00B7116A" w:rsidRDefault="00B618D1" w:rsidP="00D5727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rPr>
                <w:sz w:val="24"/>
                <w:szCs w:val="24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9908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8833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BA29" w14:textId="77777777" w:rsidR="00D57275" w:rsidRPr="00D57275" w:rsidRDefault="00D57275" w:rsidP="00D5727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8220" w14:textId="1C6E305F" w:rsidR="00D57275" w:rsidRPr="00B7116A" w:rsidRDefault="00B618D1" w:rsidP="00D5727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rPr>
                <w:sz w:val="24"/>
                <w:szCs w:val="24"/>
              </w:rPr>
              <w:t>N/A</w:t>
            </w:r>
          </w:p>
        </w:tc>
      </w:tr>
      <w:tr w:rsidR="006A4A99" w:rsidRPr="00D57275" w14:paraId="62E8CFC1" w14:textId="77777777" w:rsidTr="00AE2F63">
        <w:trPr>
          <w:trHeight w:val="318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53CD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U.S.</w:t>
            </w:r>
            <w:r w:rsidRPr="00D57275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D7BC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0F4D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$9.11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EC2B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$9.49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660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$9.62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A906" w14:textId="4355680D" w:rsidR="006A4A99" w:rsidRPr="00B7116A" w:rsidRDefault="006A4A99" w:rsidP="006A4A9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t>$8.55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3773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$5.89-$11.58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22C0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$9.49-$9.99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EFC6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$9.49-$9.99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5879" w14:textId="5F7392AD" w:rsidR="006A4A99" w:rsidRPr="00B7116A" w:rsidRDefault="006A4A99" w:rsidP="006A4A9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t>$7.29-$9.99</w:t>
            </w:r>
          </w:p>
        </w:tc>
      </w:tr>
      <w:tr w:rsidR="006A4A99" w:rsidRPr="00D57275" w14:paraId="558B6A3A" w14:textId="77777777" w:rsidTr="00AE2F63">
        <w:trPr>
          <w:trHeight w:val="332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08FD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9EA3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AD0F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 xml:space="preserve">$10.49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C3C2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C2DD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$13.99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8CE0" w14:textId="24735791" w:rsidR="006A4A99" w:rsidRPr="00B7116A" w:rsidRDefault="006A4A99" w:rsidP="006A4A9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t>$13.99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3920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$9.99-$10.99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72F7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4E9D" w14:textId="77777777" w:rsidR="006A4A99" w:rsidRPr="00D57275" w:rsidRDefault="006A4A99" w:rsidP="006A4A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D57275">
              <w:rPr>
                <w:color w:val="000000"/>
                <w:sz w:val="24"/>
                <w:szCs w:val="24"/>
              </w:rPr>
              <w:t>$13.99-$13.99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B18D" w14:textId="6F701BD8" w:rsidR="006A4A99" w:rsidRPr="00B7116A" w:rsidRDefault="006A4A99" w:rsidP="006A4A9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7116A">
              <w:t>$13.99-$13.99</w:t>
            </w:r>
          </w:p>
        </w:tc>
      </w:tr>
    </w:tbl>
    <w:p w14:paraId="6DBED3B5" w14:textId="77777777" w:rsidR="00251E8B" w:rsidRDefault="00251E8B" w:rsidP="00AB3BFE">
      <w:pPr>
        <w:ind w:left="259"/>
        <w:rPr>
          <w:b/>
          <w:sz w:val="24"/>
          <w:szCs w:val="24"/>
        </w:rPr>
      </w:pPr>
    </w:p>
    <w:p w14:paraId="68038D2C" w14:textId="77777777" w:rsidR="006A4A99" w:rsidRDefault="006A4A99" w:rsidP="004F191A">
      <w:pPr>
        <w:spacing w:after="80"/>
        <w:ind w:left="259"/>
        <w:rPr>
          <w:b/>
          <w:sz w:val="24"/>
          <w:szCs w:val="24"/>
        </w:rPr>
      </w:pPr>
    </w:p>
    <w:p w14:paraId="2F014D8C" w14:textId="77777777" w:rsidR="007A255A" w:rsidRDefault="007A255A" w:rsidP="004F191A">
      <w:pPr>
        <w:spacing w:after="80"/>
        <w:ind w:left="259"/>
        <w:rPr>
          <w:b/>
          <w:sz w:val="24"/>
          <w:szCs w:val="24"/>
        </w:rPr>
      </w:pPr>
    </w:p>
    <w:p w14:paraId="4880EEF9" w14:textId="77777777" w:rsidR="007A255A" w:rsidRDefault="007A255A" w:rsidP="004F191A">
      <w:pPr>
        <w:spacing w:after="80"/>
        <w:ind w:left="259"/>
        <w:rPr>
          <w:b/>
          <w:sz w:val="24"/>
          <w:szCs w:val="24"/>
        </w:rPr>
      </w:pPr>
    </w:p>
    <w:p w14:paraId="1D02BAD8" w14:textId="77777777" w:rsidR="007A255A" w:rsidRDefault="007A255A" w:rsidP="004F191A">
      <w:pPr>
        <w:spacing w:after="80"/>
        <w:ind w:left="259"/>
        <w:rPr>
          <w:b/>
          <w:sz w:val="24"/>
          <w:szCs w:val="24"/>
        </w:rPr>
      </w:pPr>
    </w:p>
    <w:p w14:paraId="3F0A445E" w14:textId="77777777" w:rsidR="007A255A" w:rsidRDefault="007A255A" w:rsidP="004F191A">
      <w:pPr>
        <w:spacing w:after="80"/>
        <w:ind w:left="259"/>
        <w:rPr>
          <w:b/>
          <w:sz w:val="24"/>
          <w:szCs w:val="24"/>
        </w:rPr>
      </w:pPr>
    </w:p>
    <w:p w14:paraId="404EEE63" w14:textId="77777777" w:rsidR="007A255A" w:rsidRDefault="007A255A" w:rsidP="004F191A">
      <w:pPr>
        <w:spacing w:after="80"/>
        <w:ind w:left="259"/>
        <w:rPr>
          <w:b/>
          <w:sz w:val="24"/>
          <w:szCs w:val="24"/>
        </w:rPr>
      </w:pPr>
    </w:p>
    <w:p w14:paraId="1D2AEF4F" w14:textId="77777777" w:rsidR="00AE2F63" w:rsidRDefault="00AE2F63" w:rsidP="004F191A">
      <w:pPr>
        <w:spacing w:after="80"/>
        <w:ind w:left="259"/>
        <w:rPr>
          <w:b/>
          <w:sz w:val="24"/>
          <w:szCs w:val="24"/>
        </w:rPr>
      </w:pPr>
    </w:p>
    <w:p w14:paraId="0329476F" w14:textId="77777777" w:rsidR="00AE2F63" w:rsidRDefault="00AE2F63" w:rsidP="004F191A">
      <w:pPr>
        <w:spacing w:after="80"/>
        <w:ind w:left="259"/>
        <w:rPr>
          <w:b/>
          <w:sz w:val="24"/>
          <w:szCs w:val="24"/>
        </w:rPr>
      </w:pPr>
    </w:p>
    <w:p w14:paraId="3F72D10F" w14:textId="77777777" w:rsidR="00AE2F63" w:rsidRDefault="00AE2F63" w:rsidP="004F191A">
      <w:pPr>
        <w:spacing w:after="80"/>
        <w:ind w:left="259"/>
        <w:rPr>
          <w:b/>
          <w:sz w:val="24"/>
          <w:szCs w:val="24"/>
        </w:rPr>
      </w:pPr>
    </w:p>
    <w:p w14:paraId="304A473D" w14:textId="77777777" w:rsidR="00AE2F63" w:rsidRDefault="00AE2F63" w:rsidP="004F191A">
      <w:pPr>
        <w:spacing w:after="80"/>
        <w:ind w:left="259"/>
        <w:rPr>
          <w:b/>
          <w:sz w:val="24"/>
          <w:szCs w:val="24"/>
        </w:rPr>
      </w:pPr>
    </w:p>
    <w:p w14:paraId="6E97C0E3" w14:textId="77777777" w:rsidR="00AE2F63" w:rsidRDefault="00AE2F63" w:rsidP="004F191A">
      <w:pPr>
        <w:spacing w:after="80"/>
        <w:ind w:left="259"/>
        <w:rPr>
          <w:b/>
          <w:sz w:val="24"/>
          <w:szCs w:val="24"/>
        </w:rPr>
      </w:pPr>
    </w:p>
    <w:p w14:paraId="10B368BC" w14:textId="77777777" w:rsidR="00AE2F63" w:rsidRDefault="00AE2F63" w:rsidP="004F191A">
      <w:pPr>
        <w:spacing w:after="80"/>
        <w:ind w:left="259"/>
        <w:rPr>
          <w:b/>
          <w:sz w:val="24"/>
          <w:szCs w:val="24"/>
        </w:rPr>
      </w:pPr>
    </w:p>
    <w:p w14:paraId="342F382E" w14:textId="77777777" w:rsidR="00AE2F63" w:rsidRDefault="00AE2F63" w:rsidP="004F191A">
      <w:pPr>
        <w:spacing w:after="80"/>
        <w:ind w:left="259"/>
        <w:rPr>
          <w:b/>
          <w:sz w:val="24"/>
          <w:szCs w:val="24"/>
        </w:rPr>
      </w:pPr>
    </w:p>
    <w:p w14:paraId="7929FC37" w14:textId="77777777" w:rsidR="00AE2F63" w:rsidRDefault="00AE2F63" w:rsidP="004F191A">
      <w:pPr>
        <w:spacing w:after="80"/>
        <w:ind w:left="259"/>
        <w:rPr>
          <w:b/>
          <w:sz w:val="24"/>
          <w:szCs w:val="24"/>
        </w:rPr>
      </w:pPr>
    </w:p>
    <w:p w14:paraId="3DDCE094" w14:textId="77777777" w:rsidR="00AE2F63" w:rsidRDefault="00AE2F63" w:rsidP="004F191A">
      <w:pPr>
        <w:spacing w:after="80"/>
        <w:ind w:left="259"/>
        <w:rPr>
          <w:b/>
          <w:sz w:val="24"/>
          <w:szCs w:val="24"/>
        </w:rPr>
      </w:pPr>
    </w:p>
    <w:p w14:paraId="665EBBF2" w14:textId="77777777" w:rsidR="007A255A" w:rsidRDefault="007A255A" w:rsidP="004F191A">
      <w:pPr>
        <w:spacing w:after="80"/>
        <w:ind w:left="259"/>
        <w:rPr>
          <w:b/>
          <w:sz w:val="24"/>
          <w:szCs w:val="24"/>
        </w:rPr>
      </w:pPr>
    </w:p>
    <w:p w14:paraId="678EC4DE" w14:textId="77777777" w:rsidR="007A255A" w:rsidRDefault="007A255A" w:rsidP="00CF1523">
      <w:pPr>
        <w:spacing w:after="80"/>
        <w:rPr>
          <w:b/>
          <w:sz w:val="24"/>
          <w:szCs w:val="24"/>
        </w:rPr>
      </w:pPr>
    </w:p>
    <w:p w14:paraId="29A6321F" w14:textId="3C1885AE" w:rsidR="004F191A" w:rsidRPr="004F191A" w:rsidRDefault="00DC4A41" w:rsidP="004F191A">
      <w:pPr>
        <w:spacing w:after="80"/>
        <w:ind w:left="259"/>
      </w:pPr>
      <w:r w:rsidRPr="00B6332C">
        <w:rPr>
          <w:b/>
          <w:sz w:val="24"/>
          <w:szCs w:val="24"/>
        </w:rPr>
        <w:lastRenderedPageBreak/>
        <w:t>Chart</w:t>
      </w:r>
      <w:r w:rsidRPr="00B6332C">
        <w:rPr>
          <w:b/>
          <w:spacing w:val="-5"/>
          <w:sz w:val="24"/>
          <w:szCs w:val="24"/>
        </w:rPr>
        <w:t xml:space="preserve"> </w:t>
      </w:r>
      <w:r w:rsidR="0038197F">
        <w:rPr>
          <w:b/>
          <w:sz w:val="24"/>
          <w:szCs w:val="24"/>
        </w:rPr>
        <w:t>1</w:t>
      </w:r>
      <w:r w:rsidRPr="00B6332C">
        <w:rPr>
          <w:b/>
          <w:sz w:val="24"/>
          <w:szCs w:val="24"/>
        </w:rPr>
        <w:t>:</w:t>
      </w:r>
      <w:r w:rsidRPr="00B6332C">
        <w:rPr>
          <w:b/>
          <w:spacing w:val="-2"/>
          <w:sz w:val="24"/>
          <w:szCs w:val="24"/>
        </w:rPr>
        <w:t xml:space="preserve"> </w:t>
      </w:r>
      <w:r w:rsidR="00356DBF">
        <w:rPr>
          <w:b/>
          <w:spacing w:val="-2"/>
          <w:sz w:val="24"/>
          <w:szCs w:val="24"/>
        </w:rPr>
        <w:t>U.S.</w:t>
      </w:r>
      <w:r w:rsidR="007C0AE9">
        <w:rPr>
          <w:b/>
          <w:spacing w:val="-2"/>
          <w:sz w:val="24"/>
          <w:szCs w:val="24"/>
        </w:rPr>
        <w:t xml:space="preserve"> Average</w:t>
      </w:r>
      <w:r w:rsidR="00356DBF">
        <w:rPr>
          <w:b/>
          <w:spacing w:val="-2"/>
          <w:sz w:val="24"/>
          <w:szCs w:val="24"/>
        </w:rPr>
        <w:t xml:space="preserve"> </w:t>
      </w:r>
      <w:r w:rsidRPr="00B6332C">
        <w:rPr>
          <w:b/>
          <w:spacing w:val="-1"/>
          <w:sz w:val="24"/>
          <w:szCs w:val="24"/>
        </w:rPr>
        <w:t>Egg Price Per Dozen</w:t>
      </w:r>
      <w:r w:rsidR="00343C86">
        <w:rPr>
          <w:b/>
          <w:spacing w:val="-1"/>
          <w:sz w:val="24"/>
          <w:szCs w:val="24"/>
        </w:rPr>
        <w:t xml:space="preserve"> at Retail,</w:t>
      </w:r>
      <w:r w:rsidR="0027544E">
        <w:rPr>
          <w:b/>
          <w:spacing w:val="-1"/>
          <w:sz w:val="24"/>
          <w:szCs w:val="24"/>
        </w:rPr>
        <w:t xml:space="preserve"> </w:t>
      </w:r>
      <w:r w:rsidR="00356DBF">
        <w:rPr>
          <w:b/>
          <w:spacing w:val="-1"/>
          <w:sz w:val="24"/>
          <w:szCs w:val="24"/>
        </w:rPr>
        <w:t xml:space="preserve">October 2023 to </w:t>
      </w:r>
      <w:r w:rsidR="004F191A">
        <w:rPr>
          <w:b/>
          <w:spacing w:val="-1"/>
          <w:sz w:val="24"/>
          <w:szCs w:val="24"/>
        </w:rPr>
        <w:t>Dec</w:t>
      </w:r>
      <w:r w:rsidR="00D753BD">
        <w:rPr>
          <w:b/>
          <w:spacing w:val="-1"/>
          <w:sz w:val="24"/>
          <w:szCs w:val="24"/>
        </w:rPr>
        <w:t>ember</w:t>
      </w:r>
      <w:r w:rsidR="00356DBF">
        <w:rPr>
          <w:b/>
          <w:spacing w:val="-1"/>
          <w:sz w:val="24"/>
          <w:szCs w:val="24"/>
        </w:rPr>
        <w:t xml:space="preserve"> 2025</w:t>
      </w:r>
      <w:r w:rsidR="00E40C75">
        <w:t xml:space="preserve">       </w:t>
      </w:r>
    </w:p>
    <w:p w14:paraId="355FC3B7" w14:textId="1BCF4FD6" w:rsidR="004F191A" w:rsidRDefault="004F191A" w:rsidP="00304B88">
      <w:pPr>
        <w:spacing w:after="80"/>
        <w:ind w:left="259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B368900" wp14:editId="79B1B501">
            <wp:extent cx="6501130" cy="3266440"/>
            <wp:effectExtent l="0" t="0" r="13970" b="10160"/>
            <wp:docPr id="9097394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A6FB423-715C-474D-BFBC-2D8DB505CE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2E3959" w14:textId="77777777" w:rsidR="001F356E" w:rsidRDefault="0039594A" w:rsidP="00AB3BFE">
      <w:pPr>
        <w:pStyle w:val="BodyText"/>
        <w:rPr>
          <w:sz w:val="22"/>
        </w:rPr>
      </w:pPr>
      <w:r>
        <w:rPr>
          <w:sz w:val="22"/>
        </w:rPr>
        <w:t xml:space="preserve"> </w:t>
      </w:r>
      <w:r w:rsidR="00567AC9">
        <w:rPr>
          <w:sz w:val="22"/>
        </w:rPr>
        <w:t xml:space="preserve"> </w:t>
      </w:r>
      <w:r w:rsidR="00801631">
        <w:rPr>
          <w:sz w:val="22"/>
        </w:rPr>
        <w:t xml:space="preserve"> </w:t>
      </w:r>
      <w:r w:rsidR="00567AC9">
        <w:rPr>
          <w:sz w:val="22"/>
        </w:rPr>
        <w:t xml:space="preserve"> </w:t>
      </w:r>
      <w:r w:rsidRPr="005B62D6">
        <w:rPr>
          <w:sz w:val="22"/>
        </w:rPr>
        <w:t xml:space="preserve">Source: </w:t>
      </w:r>
      <w:r w:rsidR="00AD0C6E" w:rsidRPr="005B62D6">
        <w:rPr>
          <w:sz w:val="22"/>
        </w:rPr>
        <w:t>U.S. Bureau of Labor Statistics</w:t>
      </w:r>
      <w:r w:rsidR="00343C86">
        <w:rPr>
          <w:sz w:val="22"/>
        </w:rPr>
        <w:t>.</w:t>
      </w:r>
      <w:r w:rsidR="00AD0C6E" w:rsidRPr="005B62D6">
        <w:rPr>
          <w:sz w:val="22"/>
        </w:rPr>
        <w:t xml:space="preserve"> Eggs, Grade A, Large, Per Dozen, </w:t>
      </w:r>
      <w:r w:rsidR="00FE0DC8" w:rsidRPr="005B62D6">
        <w:rPr>
          <w:sz w:val="22"/>
        </w:rPr>
        <w:t>i</w:t>
      </w:r>
      <w:r w:rsidR="00AD0C6E" w:rsidRPr="005B62D6">
        <w:rPr>
          <w:sz w:val="22"/>
        </w:rPr>
        <w:t>n U.S. City Average</w:t>
      </w:r>
      <w:r w:rsidR="009C4469">
        <w:rPr>
          <w:sz w:val="22"/>
        </w:rPr>
        <w:t>, Average Price</w:t>
      </w:r>
      <w:r w:rsidR="00FE0DC8" w:rsidRPr="005B62D6">
        <w:rPr>
          <w:sz w:val="22"/>
        </w:rPr>
        <w:t xml:space="preserve">. </w:t>
      </w:r>
    </w:p>
    <w:p w14:paraId="55C261B6" w14:textId="77777777" w:rsidR="004F191A" w:rsidRDefault="001F356E" w:rsidP="00AB3BFE">
      <w:pPr>
        <w:pStyle w:val="BodyText"/>
      </w:pPr>
      <w:r>
        <w:rPr>
          <w:sz w:val="22"/>
        </w:rPr>
        <w:t xml:space="preserve">    a</w:t>
      </w:r>
      <w:r w:rsidR="00AD0C6E" w:rsidRPr="005B62D6">
        <w:rPr>
          <w:sz w:val="22"/>
        </w:rPr>
        <w:t>vailable at</w:t>
      </w:r>
      <w:r w:rsidR="00FE0DC8" w:rsidRPr="005B62D6">
        <w:rPr>
          <w:sz w:val="22"/>
        </w:rPr>
        <w:t>:</w:t>
      </w:r>
      <w:r w:rsidR="00AD0C6E">
        <w:rPr>
          <w:sz w:val="22"/>
        </w:rPr>
        <w:t xml:space="preserve"> </w:t>
      </w:r>
      <w:hyperlink r:id="rId11" w:history="1">
        <w:r w:rsidRPr="001F356E">
          <w:rPr>
            <w:rStyle w:val="Hyperlink"/>
            <w:sz w:val="22"/>
          </w:rPr>
          <w:t>https://data.bls.gov/timeseries/APU0000708111</w:t>
        </w:r>
      </w:hyperlink>
      <w:r w:rsidR="009C4469">
        <w:t xml:space="preserve"> (accessed </w:t>
      </w:r>
      <w:r w:rsidR="004F191A">
        <w:t>Dec</w:t>
      </w:r>
      <w:r w:rsidR="0038197F">
        <w:t>ember</w:t>
      </w:r>
      <w:r w:rsidR="009C4469">
        <w:t xml:space="preserve"> 2</w:t>
      </w:r>
      <w:r w:rsidR="004F191A">
        <w:t>6</w:t>
      </w:r>
      <w:r w:rsidR="009C4469">
        <w:t>, 2025).</w:t>
      </w:r>
      <w:r w:rsidR="004F191A">
        <w:t xml:space="preserve"> October data was   </w:t>
      </w:r>
    </w:p>
    <w:p w14:paraId="417F3098" w14:textId="3EFFE3BB" w:rsidR="0031491F" w:rsidRDefault="004F191A" w:rsidP="00AB3BFE">
      <w:pPr>
        <w:pStyle w:val="BodyText"/>
      </w:pPr>
      <w:r>
        <w:t xml:space="preserve">    unavailable due to the 2025 lapse in appropriations. </w:t>
      </w:r>
    </w:p>
    <w:p w14:paraId="262F3BEC" w14:textId="51AD32DE" w:rsidR="001A5BD3" w:rsidRPr="006C5332" w:rsidRDefault="001A5BD3" w:rsidP="00D02D4F">
      <w:pPr>
        <w:spacing w:before="120" w:after="80"/>
        <w:ind w:firstLine="187"/>
        <w:rPr>
          <w:b/>
          <w:spacing w:val="-1"/>
          <w:sz w:val="24"/>
          <w:szCs w:val="24"/>
        </w:rPr>
      </w:pPr>
      <w:r w:rsidRPr="00B6332C">
        <w:rPr>
          <w:b/>
          <w:sz w:val="24"/>
          <w:szCs w:val="24"/>
        </w:rPr>
        <w:t>Chart</w:t>
      </w:r>
      <w:r w:rsidRPr="00B6332C">
        <w:rPr>
          <w:b/>
          <w:spacing w:val="-5"/>
          <w:sz w:val="24"/>
          <w:szCs w:val="24"/>
        </w:rPr>
        <w:t xml:space="preserve"> </w:t>
      </w:r>
      <w:r w:rsidR="00251E8B">
        <w:rPr>
          <w:b/>
          <w:spacing w:val="-5"/>
          <w:sz w:val="24"/>
          <w:szCs w:val="24"/>
        </w:rPr>
        <w:t>2</w:t>
      </w:r>
      <w:r w:rsidRPr="00B6332C">
        <w:rPr>
          <w:b/>
          <w:sz w:val="24"/>
          <w:szCs w:val="24"/>
        </w:rPr>
        <w:t>:</w:t>
      </w:r>
      <w:r w:rsidRPr="00B6332C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U.S. Weekly Loose Shell </w:t>
      </w:r>
      <w:r w:rsidRPr="00B6332C">
        <w:rPr>
          <w:b/>
          <w:spacing w:val="-1"/>
          <w:sz w:val="24"/>
          <w:szCs w:val="24"/>
        </w:rPr>
        <w:t>Egg</w:t>
      </w:r>
      <w:r>
        <w:rPr>
          <w:b/>
          <w:spacing w:val="-1"/>
          <w:sz w:val="24"/>
          <w:szCs w:val="24"/>
        </w:rPr>
        <w:t>, Large, White, National Index</w:t>
      </w:r>
      <w:r w:rsidRPr="004E06D9">
        <w:rPr>
          <w:b/>
          <w:spacing w:val="-1"/>
          <w:sz w:val="24"/>
          <w:szCs w:val="24"/>
          <w:vertAlign w:val="superscript"/>
        </w:rPr>
        <w:t>1</w:t>
      </w:r>
    </w:p>
    <w:p w14:paraId="76E1D2D8" w14:textId="0BF1C041" w:rsidR="00847D1E" w:rsidRDefault="00AC44FE">
      <w:pPr>
        <w:pStyle w:val="BodyText"/>
        <w:spacing w:before="28"/>
        <w:rPr>
          <w:sz w:val="22"/>
        </w:rPr>
      </w:pPr>
      <w:r>
        <w:rPr>
          <w:sz w:val="22"/>
        </w:rPr>
        <w:t xml:space="preserve">    </w:t>
      </w:r>
      <w:r w:rsidRPr="00AC44FE">
        <w:rPr>
          <w:noProof/>
          <w:sz w:val="22"/>
        </w:rPr>
        <w:drawing>
          <wp:inline distT="0" distB="0" distL="0" distR="0" wp14:anchorId="7C9EB6E0" wp14:editId="68E9E3BF">
            <wp:extent cx="6313251" cy="2271395"/>
            <wp:effectExtent l="0" t="0" r="0" b="0"/>
            <wp:docPr id="135070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706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8198" cy="2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5CCCB" w14:textId="190B2FCB" w:rsidR="001A5BD3" w:rsidRDefault="00B370D5" w:rsidP="001A5BD3">
      <w:pPr>
        <w:ind w:firstLine="180"/>
        <w:rPr>
          <w:spacing w:val="-5"/>
        </w:rPr>
      </w:pPr>
      <w:r>
        <w:rPr>
          <w:spacing w:val="-5"/>
        </w:rPr>
        <w:t xml:space="preserve">  </w:t>
      </w:r>
      <w:r w:rsidR="001A5BD3">
        <w:rPr>
          <w:spacing w:val="-5"/>
        </w:rPr>
        <w:t xml:space="preserve">Source: USDA-AMS, Livestock and Poultry Program, Egg Markets Overview. </w:t>
      </w:r>
      <w:r w:rsidR="00AC44FE">
        <w:rPr>
          <w:spacing w:val="-5"/>
        </w:rPr>
        <w:t>Dec</w:t>
      </w:r>
      <w:r w:rsidR="006C644D">
        <w:rPr>
          <w:spacing w:val="-5"/>
        </w:rPr>
        <w:t>ember</w:t>
      </w:r>
      <w:r w:rsidR="001A5BD3">
        <w:rPr>
          <w:spacing w:val="-5"/>
        </w:rPr>
        <w:t xml:space="preserve"> </w:t>
      </w:r>
      <w:r w:rsidR="00AC44FE">
        <w:rPr>
          <w:spacing w:val="-5"/>
        </w:rPr>
        <w:t>05</w:t>
      </w:r>
      <w:r w:rsidR="001A5BD3">
        <w:rPr>
          <w:spacing w:val="-5"/>
        </w:rPr>
        <w:t>, 2025.</w:t>
      </w:r>
    </w:p>
    <w:p w14:paraId="2DD4A850" w14:textId="6C7EBFD7" w:rsidR="00AB3BFE" w:rsidRDefault="00B370D5" w:rsidP="00626D25">
      <w:pPr>
        <w:pStyle w:val="BodyText"/>
        <w:spacing w:before="28"/>
        <w:ind w:firstLine="180"/>
      </w:pPr>
      <w:r>
        <w:rPr>
          <w:sz w:val="22"/>
          <w:szCs w:val="22"/>
          <w:vertAlign w:val="superscript"/>
        </w:rPr>
        <w:t xml:space="preserve">    </w:t>
      </w:r>
      <w:r w:rsidR="001A5BD3" w:rsidRPr="00322C99">
        <w:rPr>
          <w:sz w:val="22"/>
          <w:szCs w:val="22"/>
          <w:vertAlign w:val="superscript"/>
        </w:rPr>
        <w:t>1</w:t>
      </w:r>
      <w:r w:rsidR="001A5BD3" w:rsidRPr="00322C99">
        <w:rPr>
          <w:sz w:val="22"/>
          <w:szCs w:val="22"/>
        </w:rPr>
        <w:t xml:space="preserve"> </w:t>
      </w:r>
      <w:r w:rsidR="00BA05EB">
        <w:rPr>
          <w:spacing w:val="-1"/>
          <w:sz w:val="22"/>
          <w:szCs w:val="22"/>
        </w:rPr>
        <w:t>F.O.B, D</w:t>
      </w:r>
      <w:r w:rsidR="001A5BD3" w:rsidRPr="00322C99">
        <w:rPr>
          <w:spacing w:val="-1"/>
          <w:sz w:val="22"/>
          <w:szCs w:val="22"/>
        </w:rPr>
        <w:t>ock, cents per dozen</w:t>
      </w:r>
      <w:r w:rsidR="001A5BD3">
        <w:rPr>
          <w:spacing w:val="-1"/>
          <w:sz w:val="22"/>
          <w:szCs w:val="22"/>
        </w:rPr>
        <w:t>.</w:t>
      </w:r>
      <w:r w:rsidR="00F55B41">
        <w:rPr>
          <w:spacing w:val="-1"/>
          <w:sz w:val="22"/>
          <w:szCs w:val="22"/>
        </w:rPr>
        <w:t xml:space="preserve"> </w:t>
      </w:r>
      <w:r w:rsidR="001A5BD3">
        <w:rPr>
          <w:sz w:val="22"/>
        </w:rPr>
        <w:t>A</w:t>
      </w:r>
      <w:r w:rsidR="001A5BD3" w:rsidRPr="005B62D6">
        <w:rPr>
          <w:sz w:val="22"/>
        </w:rPr>
        <w:t>vailable at:</w:t>
      </w:r>
      <w:r w:rsidR="001A5BD3" w:rsidRPr="003B6FED">
        <w:t xml:space="preserve"> </w:t>
      </w:r>
      <w:hyperlink r:id="rId13" w:history="1">
        <w:r w:rsidR="001A5BD3" w:rsidRPr="007734B6">
          <w:rPr>
            <w:rStyle w:val="Hyperlink"/>
            <w:i/>
            <w:iCs/>
            <w:sz w:val="22"/>
          </w:rPr>
          <w:t>https://www.ams.usda.gov/mnreports/ams_3725.pdf</w:t>
        </w:r>
      </w:hyperlink>
      <w:r w:rsidR="001A5BD3" w:rsidRPr="007734B6">
        <w:rPr>
          <w:i/>
          <w:iCs/>
          <w:color w:val="0000FF"/>
          <w:sz w:val="22"/>
        </w:rPr>
        <w:t xml:space="preserve"> </w:t>
      </w:r>
      <w:r w:rsidR="001A5BD3">
        <w:t xml:space="preserve">(accessed </w:t>
      </w:r>
    </w:p>
    <w:p w14:paraId="3EF605B9" w14:textId="336D0DA8" w:rsidR="00AD0C6E" w:rsidRDefault="00AB3BFE" w:rsidP="00626D25">
      <w:pPr>
        <w:pStyle w:val="BodyText"/>
        <w:spacing w:before="28"/>
        <w:ind w:firstLine="180"/>
      </w:pPr>
      <w:r>
        <w:t xml:space="preserve"> </w:t>
      </w:r>
      <w:r w:rsidR="00B370D5">
        <w:t xml:space="preserve">  </w:t>
      </w:r>
      <w:r>
        <w:t xml:space="preserve"> </w:t>
      </w:r>
      <w:r w:rsidR="00AC44FE">
        <w:t>Dec</w:t>
      </w:r>
      <w:r w:rsidR="00E40C75">
        <w:t>ember</w:t>
      </w:r>
      <w:r w:rsidR="001A5BD3">
        <w:t xml:space="preserve"> </w:t>
      </w:r>
      <w:r w:rsidR="00E40C75">
        <w:t>2</w:t>
      </w:r>
      <w:r w:rsidR="000C40D9">
        <w:t>6</w:t>
      </w:r>
      <w:r w:rsidR="001A5BD3">
        <w:t>, 2025)</w:t>
      </w:r>
    </w:p>
    <w:p w14:paraId="7B0A5EEF" w14:textId="77777777" w:rsidR="00824341" w:rsidRDefault="00824341" w:rsidP="00626D25">
      <w:pPr>
        <w:pStyle w:val="BodyText"/>
        <w:spacing w:before="28"/>
        <w:ind w:firstLine="180"/>
      </w:pPr>
    </w:p>
    <w:p w14:paraId="1E73A3A3" w14:textId="77777777" w:rsidR="00824341" w:rsidRPr="00626D25" w:rsidRDefault="00824341" w:rsidP="00626D25">
      <w:pPr>
        <w:pStyle w:val="BodyText"/>
        <w:spacing w:before="28"/>
        <w:ind w:firstLine="180"/>
        <w:rPr>
          <w:sz w:val="22"/>
          <w:szCs w:val="22"/>
        </w:rPr>
      </w:pPr>
    </w:p>
    <w:p w14:paraId="064A6AD3" w14:textId="77777777" w:rsidR="009D0623" w:rsidRDefault="00CD44A0">
      <w:pPr>
        <w:ind w:left="4874"/>
      </w:pPr>
      <w:r>
        <w:rPr>
          <w:spacing w:val="-5"/>
        </w:rPr>
        <w:t>###</w:t>
      </w:r>
    </w:p>
    <w:p w14:paraId="6FF0D181" w14:textId="2DCF6D77" w:rsidR="009D0623" w:rsidRDefault="007D7D34" w:rsidP="00C643E2">
      <w:pPr>
        <w:spacing w:before="117"/>
        <w:ind w:left="273" w:right="517"/>
        <w:rPr>
          <w:rStyle w:val="Hyperlink"/>
          <w:i/>
          <w:iCs/>
        </w:rPr>
      </w:pPr>
      <w:r w:rsidRPr="004509B9">
        <w:rPr>
          <w:i/>
          <w:iCs/>
        </w:rPr>
        <w:t xml:space="preserve">The Department of Agriculture and Biosecurity (DAB) </w:t>
      </w:r>
      <w:r w:rsidR="00CD44A0">
        <w:rPr>
          <w:i/>
        </w:rPr>
        <w:t>is committed to maintaining an environment free from discrimination, retaliation, or harassment on the basis of race, color, sex, national origin, age, or</w:t>
      </w:r>
      <w:r w:rsidR="00CD44A0">
        <w:rPr>
          <w:i/>
          <w:spacing w:val="-1"/>
        </w:rPr>
        <w:t xml:space="preserve"> </w:t>
      </w:r>
      <w:r w:rsidR="00CD44A0">
        <w:rPr>
          <w:i/>
        </w:rPr>
        <w:t>disability, or</w:t>
      </w:r>
      <w:r w:rsidR="00CD44A0">
        <w:rPr>
          <w:i/>
          <w:spacing w:val="-1"/>
        </w:rPr>
        <w:t xml:space="preserve"> </w:t>
      </w:r>
      <w:r w:rsidR="00CD44A0">
        <w:rPr>
          <w:i/>
        </w:rPr>
        <w:t>any other class as protected under</w:t>
      </w:r>
      <w:r w:rsidR="00CD44A0">
        <w:rPr>
          <w:i/>
          <w:spacing w:val="-1"/>
        </w:rPr>
        <w:t xml:space="preserve"> </w:t>
      </w:r>
      <w:r w:rsidR="00CD44A0">
        <w:rPr>
          <w:i/>
        </w:rPr>
        <w:t xml:space="preserve">federal or state law, with respect to any program or activity. More information is available at </w:t>
      </w:r>
      <w:r>
        <w:rPr>
          <w:i/>
        </w:rPr>
        <w:t>DAB</w:t>
      </w:r>
      <w:r w:rsidR="00CD44A0">
        <w:rPr>
          <w:i/>
        </w:rPr>
        <w:t>’s website:</w:t>
      </w:r>
      <w:r w:rsidR="00C643E2">
        <w:rPr>
          <w:i/>
        </w:rPr>
        <w:t xml:space="preserve"> </w:t>
      </w:r>
      <w:hyperlink r:id="rId14" w:history="1">
        <w:r w:rsidR="00703A50" w:rsidRPr="008F0749">
          <w:rPr>
            <w:rStyle w:val="Hyperlink"/>
            <w:i/>
            <w:iCs/>
          </w:rPr>
          <w:t>https://dab.hawaii.gov/</w:t>
        </w:r>
      </w:hyperlink>
    </w:p>
    <w:sectPr w:rsidR="009D06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40" w:right="720" w:bottom="960" w:left="108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A677" w14:textId="77777777" w:rsidR="00CB4E4C" w:rsidRDefault="00CB4E4C">
      <w:r>
        <w:separator/>
      </w:r>
    </w:p>
  </w:endnote>
  <w:endnote w:type="continuationSeparator" w:id="0">
    <w:p w14:paraId="4D302DFD" w14:textId="77777777" w:rsidR="00CB4E4C" w:rsidRDefault="00CB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E75C" w14:textId="77777777" w:rsidR="00B7116A" w:rsidRDefault="00B71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76EE" w14:textId="2C2146C3" w:rsidR="009D0623" w:rsidRDefault="00D753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66CC5BE2" wp14:editId="4B33ECB3">
              <wp:simplePos x="0" y="0"/>
              <wp:positionH relativeFrom="page">
                <wp:posOffset>628379</wp:posOffset>
              </wp:positionH>
              <wp:positionV relativeFrom="page">
                <wp:posOffset>9434355</wp:posOffset>
              </wp:positionV>
              <wp:extent cx="1022741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741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F1130" w14:textId="4B8FF3DE" w:rsidR="009D0623" w:rsidRDefault="00CD44A0" w:rsidP="00D753BD">
                          <w:pPr>
                            <w:spacing w:before="11"/>
                          </w:pP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196EA3">
                            <w:rPr>
                              <w:spacing w:val="-3"/>
                            </w:rPr>
                            <w:t>January</w:t>
                          </w:r>
                          <w:r w:rsidR="00D753BD"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196EA3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CC5BE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9.5pt;margin-top:742.85pt;width:80.55pt;height:14.25pt;z-index:-15949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" filled="f" stroked="f">
              <v:textbox inset="0,0,0,0">
                <w:txbxContent>
                  <w:p w14:paraId="28FF1130" w14:textId="4B8FF3DE" w:rsidR="009D0623" w:rsidRDefault="00CD44A0" w:rsidP="00D753BD">
                    <w:pPr>
                      <w:spacing w:before="11"/>
                    </w:pPr>
                    <w:r>
                      <w:rPr>
                        <w:spacing w:val="-3"/>
                      </w:rPr>
                      <w:t xml:space="preserve"> </w:t>
                    </w:r>
                    <w:r w:rsidR="00196EA3">
                      <w:rPr>
                        <w:spacing w:val="-3"/>
                      </w:rPr>
                      <w:t>January</w:t>
                    </w:r>
                    <w:r w:rsidR="00D753BD"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196EA3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3A6D">
      <w:rPr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68C73140" wp14:editId="1A358872">
              <wp:simplePos x="0" y="0"/>
              <wp:positionH relativeFrom="page">
                <wp:posOffset>2240923</wp:posOffset>
              </wp:positionH>
              <wp:positionV relativeFrom="page">
                <wp:posOffset>9433775</wp:posOffset>
              </wp:positionV>
              <wp:extent cx="2711003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1003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EFA0A" w14:textId="72AE8591" w:rsidR="009D0623" w:rsidRDefault="00653A6D">
                          <w:pPr>
                            <w:spacing w:before="11"/>
                            <w:ind w:left="20"/>
                          </w:pPr>
                          <w:r>
                            <w:t xml:space="preserve">Honolulu </w:t>
                          </w:r>
                          <w:r w:rsidR="00CD44A0">
                            <w:t>Egg</w:t>
                          </w:r>
                          <w:r w:rsidR="00CD44A0">
                            <w:rPr>
                              <w:spacing w:val="-3"/>
                            </w:rPr>
                            <w:t xml:space="preserve"> </w:t>
                          </w:r>
                          <w:r w:rsidR="00CD44A0">
                            <w:t>Retail</w:t>
                          </w:r>
                          <w:r w:rsidR="00CD44A0">
                            <w:rPr>
                              <w:spacing w:val="-2"/>
                            </w:rPr>
                            <w:t xml:space="preserve"> </w:t>
                          </w:r>
                          <w:r w:rsidR="00CD44A0">
                            <w:t>Prices</w:t>
                          </w:r>
                          <w:r w:rsidR="00A50AB2">
                            <w:rPr>
                              <w:spacing w:val="-5"/>
                            </w:rPr>
                            <w:t xml:space="preserve"> </w:t>
                          </w:r>
                          <w:r w:rsidR="00CD44A0">
                            <w:t>–</w:t>
                          </w:r>
                          <w:r w:rsidR="00CD44A0">
                            <w:rPr>
                              <w:spacing w:val="-2"/>
                            </w:rPr>
                            <w:t xml:space="preserve"> </w:t>
                          </w:r>
                          <w:r w:rsidR="00FD0C88" w:rsidRPr="00FD0C88">
                            <w:rPr>
                              <w:spacing w:val="-2"/>
                            </w:rPr>
                            <w:fldChar w:fldCharType="begin"/>
                          </w:r>
                          <w:r w:rsidR="00FD0C88" w:rsidRPr="00FD0C88">
                            <w:rPr>
                              <w:spacing w:val="-2"/>
                            </w:rPr>
                            <w:instrText xml:space="preserve"> PAGE   \* MERGEFORMAT </w:instrText>
                          </w:r>
                          <w:r w:rsidR="00FD0C88" w:rsidRPr="00FD0C88">
                            <w:rPr>
                              <w:spacing w:val="-2"/>
                            </w:rPr>
                            <w:fldChar w:fldCharType="separate"/>
                          </w:r>
                          <w:r w:rsidR="00FD0C88" w:rsidRPr="00FD0C88">
                            <w:rPr>
                              <w:noProof/>
                              <w:spacing w:val="-2"/>
                            </w:rPr>
                            <w:t>1</w:t>
                          </w:r>
                          <w:r w:rsidR="00FD0C88" w:rsidRPr="00FD0C88">
                            <w:rPr>
                              <w:noProof/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C73140" id="Textbox 9" o:spid="_x0000_s1027" type="#_x0000_t202" style="position:absolute;margin-left:176.45pt;margin-top:742.8pt;width:213.45pt;height:14.25pt;z-index:-15949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" filled="f" stroked="f">
              <v:textbox inset="0,0,0,0">
                <w:txbxContent>
                  <w:p w14:paraId="1A1EFA0A" w14:textId="72AE8591" w:rsidR="009D0623" w:rsidRDefault="00653A6D">
                    <w:pPr>
                      <w:spacing w:before="11"/>
                      <w:ind w:left="20"/>
                    </w:pPr>
                    <w:r>
                      <w:t xml:space="preserve">Honolulu </w:t>
                    </w:r>
                    <w:r w:rsidR="00CD44A0">
                      <w:t>Egg</w:t>
                    </w:r>
                    <w:r w:rsidR="00CD44A0">
                      <w:rPr>
                        <w:spacing w:val="-3"/>
                      </w:rPr>
                      <w:t xml:space="preserve"> </w:t>
                    </w:r>
                    <w:r w:rsidR="00CD44A0">
                      <w:t>Retail</w:t>
                    </w:r>
                    <w:r w:rsidR="00CD44A0">
                      <w:rPr>
                        <w:spacing w:val="-2"/>
                      </w:rPr>
                      <w:t xml:space="preserve"> </w:t>
                    </w:r>
                    <w:r w:rsidR="00CD44A0">
                      <w:t>Prices</w:t>
                    </w:r>
                    <w:r w:rsidR="00A50AB2">
                      <w:rPr>
                        <w:spacing w:val="-5"/>
                      </w:rPr>
                      <w:t xml:space="preserve"> </w:t>
                    </w:r>
                    <w:r w:rsidR="00CD44A0">
                      <w:t>–</w:t>
                    </w:r>
                    <w:r w:rsidR="00CD44A0">
                      <w:rPr>
                        <w:spacing w:val="-2"/>
                      </w:rPr>
                      <w:t xml:space="preserve"> </w:t>
                    </w:r>
                    <w:r w:rsidR="00FD0C88" w:rsidRPr="00FD0C88">
                      <w:rPr>
                        <w:spacing w:val="-2"/>
                      </w:rPr>
                      <w:fldChar w:fldCharType="begin"/>
                    </w:r>
                    <w:r w:rsidR="00FD0C88" w:rsidRPr="00FD0C88">
                      <w:rPr>
                        <w:spacing w:val="-2"/>
                      </w:rPr>
                      <w:instrText xml:space="preserve"> PAGE   \* MERGEFORMAT </w:instrText>
                    </w:r>
                    <w:r w:rsidR="00FD0C88" w:rsidRPr="00FD0C88">
                      <w:rPr>
                        <w:spacing w:val="-2"/>
                      </w:rPr>
                      <w:fldChar w:fldCharType="separate"/>
                    </w:r>
                    <w:r w:rsidR="00FD0C88" w:rsidRPr="00FD0C88">
                      <w:rPr>
                        <w:noProof/>
                        <w:spacing w:val="-2"/>
                      </w:rPr>
                      <w:t>1</w:t>
                    </w:r>
                    <w:r w:rsidR="00FD0C88" w:rsidRPr="00FD0C88">
                      <w:rPr>
                        <w:noProof/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4A0"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2C3BEB40" wp14:editId="11BCB9EA">
              <wp:simplePos x="0" y="0"/>
              <wp:positionH relativeFrom="page">
                <wp:posOffset>5767825</wp:posOffset>
              </wp:positionH>
              <wp:positionV relativeFrom="page">
                <wp:posOffset>9433078</wp:posOffset>
              </wp:positionV>
              <wp:extent cx="1287780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7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18A4B" w14:textId="1B4CB771" w:rsidR="009D0623" w:rsidRDefault="00F37943">
                          <w:pPr>
                            <w:spacing w:before="11"/>
                            <w:ind w:left="20"/>
                          </w:pPr>
                          <w:hyperlink r:id="rId1" w:history="1">
                            <w:r w:rsidRPr="00D25FD5">
                              <w:rPr>
                                <w:rStyle w:val="Hyperlink"/>
                                <w:spacing w:val="-2"/>
                              </w:rPr>
                              <w:t>https://dab.hawaii.gov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BEB40" id="Textbox 10" o:spid="_x0000_s1028" type="#_x0000_t202" style="position:absolute;margin-left:454.15pt;margin-top:742.75pt;width:101.4pt;height:14.2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" filled="f" stroked="f">
              <v:textbox inset="0,0,0,0">
                <w:txbxContent>
                  <w:p w14:paraId="75618A4B" w14:textId="1B4CB771" w:rsidR="009D0623" w:rsidRDefault="00F37943">
                    <w:pPr>
                      <w:spacing w:before="11"/>
                      <w:ind w:left="20"/>
                    </w:pPr>
                    <w:hyperlink r:id="rId2" w:history="1">
                      <w:r w:rsidRPr="00D25FD5">
                        <w:rPr>
                          <w:rStyle w:val="Hyperlink"/>
                          <w:spacing w:val="-2"/>
                        </w:rPr>
                        <w:t>https://dab.hawaii.gov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206F" w14:textId="77777777" w:rsidR="00B7116A" w:rsidRDefault="00B71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0A11" w14:textId="77777777" w:rsidR="00CB4E4C" w:rsidRDefault="00CB4E4C">
      <w:r>
        <w:separator/>
      </w:r>
    </w:p>
  </w:footnote>
  <w:footnote w:type="continuationSeparator" w:id="0">
    <w:p w14:paraId="4A18A230" w14:textId="77777777" w:rsidR="00CB4E4C" w:rsidRDefault="00CB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07CF" w14:textId="77777777" w:rsidR="00B7116A" w:rsidRDefault="00B71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6AC6" w14:textId="77777777" w:rsidR="00B7116A" w:rsidRDefault="00B711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4020" w14:textId="77777777" w:rsidR="00B7116A" w:rsidRDefault="00B71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B167C"/>
    <w:multiLevelType w:val="hybridMultilevel"/>
    <w:tmpl w:val="46C43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8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3"/>
    <w:rsid w:val="0000311F"/>
    <w:rsid w:val="0000491B"/>
    <w:rsid w:val="000115C4"/>
    <w:rsid w:val="000235E2"/>
    <w:rsid w:val="0002495F"/>
    <w:rsid w:val="00025AB5"/>
    <w:rsid w:val="00025F44"/>
    <w:rsid w:val="00031BED"/>
    <w:rsid w:val="0003270E"/>
    <w:rsid w:val="00036A0A"/>
    <w:rsid w:val="00040509"/>
    <w:rsid w:val="0004172A"/>
    <w:rsid w:val="00043F5D"/>
    <w:rsid w:val="00046B73"/>
    <w:rsid w:val="000625DF"/>
    <w:rsid w:val="000649BD"/>
    <w:rsid w:val="00094549"/>
    <w:rsid w:val="000B53E8"/>
    <w:rsid w:val="000C40D9"/>
    <w:rsid w:val="000C525C"/>
    <w:rsid w:val="000D06DA"/>
    <w:rsid w:val="000D7538"/>
    <w:rsid w:val="000E5DB1"/>
    <w:rsid w:val="000F3D65"/>
    <w:rsid w:val="000F62DB"/>
    <w:rsid w:val="000F7553"/>
    <w:rsid w:val="00100B24"/>
    <w:rsid w:val="001057E5"/>
    <w:rsid w:val="0011333A"/>
    <w:rsid w:val="00114174"/>
    <w:rsid w:val="00115B8A"/>
    <w:rsid w:val="00115F0E"/>
    <w:rsid w:val="00122905"/>
    <w:rsid w:val="00124B53"/>
    <w:rsid w:val="00125A8A"/>
    <w:rsid w:val="0013000A"/>
    <w:rsid w:val="00131D21"/>
    <w:rsid w:val="001320B1"/>
    <w:rsid w:val="00132F5A"/>
    <w:rsid w:val="00134ACC"/>
    <w:rsid w:val="001362AD"/>
    <w:rsid w:val="00137F00"/>
    <w:rsid w:val="00141359"/>
    <w:rsid w:val="00173954"/>
    <w:rsid w:val="00180D9A"/>
    <w:rsid w:val="00181D5B"/>
    <w:rsid w:val="00183656"/>
    <w:rsid w:val="00183AE4"/>
    <w:rsid w:val="00184E5C"/>
    <w:rsid w:val="001867A4"/>
    <w:rsid w:val="00196EA3"/>
    <w:rsid w:val="001A5BD3"/>
    <w:rsid w:val="001B7708"/>
    <w:rsid w:val="001D4DA5"/>
    <w:rsid w:val="001D5A0C"/>
    <w:rsid w:val="001E7E9E"/>
    <w:rsid w:val="001F356E"/>
    <w:rsid w:val="001F401A"/>
    <w:rsid w:val="0020057F"/>
    <w:rsid w:val="00204A06"/>
    <w:rsid w:val="00211C67"/>
    <w:rsid w:val="00217E99"/>
    <w:rsid w:val="00222DF9"/>
    <w:rsid w:val="00233592"/>
    <w:rsid w:val="0024457C"/>
    <w:rsid w:val="00251E8B"/>
    <w:rsid w:val="0025551F"/>
    <w:rsid w:val="00256E84"/>
    <w:rsid w:val="002618F9"/>
    <w:rsid w:val="00266B9C"/>
    <w:rsid w:val="00272839"/>
    <w:rsid w:val="00274BCC"/>
    <w:rsid w:val="0027544E"/>
    <w:rsid w:val="00283FC8"/>
    <w:rsid w:val="002857B7"/>
    <w:rsid w:val="00290055"/>
    <w:rsid w:val="00292588"/>
    <w:rsid w:val="00295E50"/>
    <w:rsid w:val="002B3375"/>
    <w:rsid w:val="002B456D"/>
    <w:rsid w:val="002B5D13"/>
    <w:rsid w:val="002B61C2"/>
    <w:rsid w:val="002B7263"/>
    <w:rsid w:val="002C0642"/>
    <w:rsid w:val="002D09A7"/>
    <w:rsid w:val="002D19EE"/>
    <w:rsid w:val="002F38F6"/>
    <w:rsid w:val="002F42F5"/>
    <w:rsid w:val="003033A4"/>
    <w:rsid w:val="00304B88"/>
    <w:rsid w:val="003050E7"/>
    <w:rsid w:val="00310D2F"/>
    <w:rsid w:val="00313176"/>
    <w:rsid w:val="0031491F"/>
    <w:rsid w:val="00320134"/>
    <w:rsid w:val="003201D8"/>
    <w:rsid w:val="003208C0"/>
    <w:rsid w:val="0033725F"/>
    <w:rsid w:val="00343C86"/>
    <w:rsid w:val="0034762B"/>
    <w:rsid w:val="00356DBF"/>
    <w:rsid w:val="00357415"/>
    <w:rsid w:val="00360F6B"/>
    <w:rsid w:val="00364FD9"/>
    <w:rsid w:val="003753D9"/>
    <w:rsid w:val="00375C47"/>
    <w:rsid w:val="0038197F"/>
    <w:rsid w:val="003832D1"/>
    <w:rsid w:val="0038554A"/>
    <w:rsid w:val="0039594A"/>
    <w:rsid w:val="003973CB"/>
    <w:rsid w:val="003A2345"/>
    <w:rsid w:val="003A4105"/>
    <w:rsid w:val="003B4EBD"/>
    <w:rsid w:val="003B6CA5"/>
    <w:rsid w:val="003C77A2"/>
    <w:rsid w:val="003C7B97"/>
    <w:rsid w:val="003D617C"/>
    <w:rsid w:val="003E35E9"/>
    <w:rsid w:val="00400A82"/>
    <w:rsid w:val="00404E6F"/>
    <w:rsid w:val="0041236C"/>
    <w:rsid w:val="004172A5"/>
    <w:rsid w:val="00421972"/>
    <w:rsid w:val="004243CF"/>
    <w:rsid w:val="004378BE"/>
    <w:rsid w:val="00446C56"/>
    <w:rsid w:val="004508B3"/>
    <w:rsid w:val="00452106"/>
    <w:rsid w:val="004549A4"/>
    <w:rsid w:val="00464538"/>
    <w:rsid w:val="00467F35"/>
    <w:rsid w:val="00470AEA"/>
    <w:rsid w:val="00474D35"/>
    <w:rsid w:val="00475331"/>
    <w:rsid w:val="004804CB"/>
    <w:rsid w:val="004B03B1"/>
    <w:rsid w:val="004B7537"/>
    <w:rsid w:val="004C1AB8"/>
    <w:rsid w:val="004D4212"/>
    <w:rsid w:val="004D5650"/>
    <w:rsid w:val="004D5776"/>
    <w:rsid w:val="004D5E53"/>
    <w:rsid w:val="004D7539"/>
    <w:rsid w:val="004E0638"/>
    <w:rsid w:val="004E12E9"/>
    <w:rsid w:val="004E66CA"/>
    <w:rsid w:val="004F191A"/>
    <w:rsid w:val="004F4559"/>
    <w:rsid w:val="004F45BB"/>
    <w:rsid w:val="004F7A4D"/>
    <w:rsid w:val="00506CE8"/>
    <w:rsid w:val="00517281"/>
    <w:rsid w:val="00530CCA"/>
    <w:rsid w:val="00531A39"/>
    <w:rsid w:val="00540CAC"/>
    <w:rsid w:val="00543215"/>
    <w:rsid w:val="00543D8E"/>
    <w:rsid w:val="00545B23"/>
    <w:rsid w:val="00553502"/>
    <w:rsid w:val="00553D8F"/>
    <w:rsid w:val="00557DDB"/>
    <w:rsid w:val="00562228"/>
    <w:rsid w:val="00567AC9"/>
    <w:rsid w:val="00572FFE"/>
    <w:rsid w:val="00574609"/>
    <w:rsid w:val="005837F3"/>
    <w:rsid w:val="00586CF7"/>
    <w:rsid w:val="005B11E5"/>
    <w:rsid w:val="005B62D6"/>
    <w:rsid w:val="005C5BBD"/>
    <w:rsid w:val="005D3CCF"/>
    <w:rsid w:val="005F38FD"/>
    <w:rsid w:val="005F6E1A"/>
    <w:rsid w:val="00606AB1"/>
    <w:rsid w:val="00611FF7"/>
    <w:rsid w:val="006166C0"/>
    <w:rsid w:val="00616E50"/>
    <w:rsid w:val="00626D25"/>
    <w:rsid w:val="00627695"/>
    <w:rsid w:val="00634B09"/>
    <w:rsid w:val="006435A8"/>
    <w:rsid w:val="006506DA"/>
    <w:rsid w:val="00651C73"/>
    <w:rsid w:val="00653A6D"/>
    <w:rsid w:val="00656961"/>
    <w:rsid w:val="006616FD"/>
    <w:rsid w:val="006706C9"/>
    <w:rsid w:val="0067344E"/>
    <w:rsid w:val="006754E6"/>
    <w:rsid w:val="006A1C59"/>
    <w:rsid w:val="006A4A99"/>
    <w:rsid w:val="006A5DC3"/>
    <w:rsid w:val="006A6061"/>
    <w:rsid w:val="006B7097"/>
    <w:rsid w:val="006C30EA"/>
    <w:rsid w:val="006C4902"/>
    <w:rsid w:val="006C644D"/>
    <w:rsid w:val="006D0481"/>
    <w:rsid w:val="006D7161"/>
    <w:rsid w:val="006E29F0"/>
    <w:rsid w:val="006F329B"/>
    <w:rsid w:val="006F6220"/>
    <w:rsid w:val="007008C4"/>
    <w:rsid w:val="00701B99"/>
    <w:rsid w:val="00703A50"/>
    <w:rsid w:val="007069DC"/>
    <w:rsid w:val="007141F2"/>
    <w:rsid w:val="0072640B"/>
    <w:rsid w:val="0073490F"/>
    <w:rsid w:val="0073769D"/>
    <w:rsid w:val="0075537F"/>
    <w:rsid w:val="00755D93"/>
    <w:rsid w:val="00761035"/>
    <w:rsid w:val="007637E4"/>
    <w:rsid w:val="00781043"/>
    <w:rsid w:val="007901DB"/>
    <w:rsid w:val="00794FB0"/>
    <w:rsid w:val="00796222"/>
    <w:rsid w:val="007A0161"/>
    <w:rsid w:val="007A255A"/>
    <w:rsid w:val="007B0BD4"/>
    <w:rsid w:val="007C0AE9"/>
    <w:rsid w:val="007D0C66"/>
    <w:rsid w:val="007D7D34"/>
    <w:rsid w:val="007E7068"/>
    <w:rsid w:val="007F08DF"/>
    <w:rsid w:val="00801631"/>
    <w:rsid w:val="00814732"/>
    <w:rsid w:val="00814E7B"/>
    <w:rsid w:val="00817AA3"/>
    <w:rsid w:val="008223F3"/>
    <w:rsid w:val="00824341"/>
    <w:rsid w:val="0083162C"/>
    <w:rsid w:val="00847776"/>
    <w:rsid w:val="00847D1E"/>
    <w:rsid w:val="00852519"/>
    <w:rsid w:val="008641F3"/>
    <w:rsid w:val="008761A4"/>
    <w:rsid w:val="0088188C"/>
    <w:rsid w:val="00881C8A"/>
    <w:rsid w:val="00892AC9"/>
    <w:rsid w:val="008950CF"/>
    <w:rsid w:val="008A2127"/>
    <w:rsid w:val="008A33B0"/>
    <w:rsid w:val="008A5F7C"/>
    <w:rsid w:val="008A6DD1"/>
    <w:rsid w:val="008C3E84"/>
    <w:rsid w:val="008E1735"/>
    <w:rsid w:val="008E3520"/>
    <w:rsid w:val="008E3695"/>
    <w:rsid w:val="008E673C"/>
    <w:rsid w:val="008F3C3D"/>
    <w:rsid w:val="008F6AFF"/>
    <w:rsid w:val="008F72A2"/>
    <w:rsid w:val="00900B2E"/>
    <w:rsid w:val="00901147"/>
    <w:rsid w:val="00903877"/>
    <w:rsid w:val="00905CD4"/>
    <w:rsid w:val="00914C01"/>
    <w:rsid w:val="0091619F"/>
    <w:rsid w:val="009176DF"/>
    <w:rsid w:val="00921FA9"/>
    <w:rsid w:val="0092303C"/>
    <w:rsid w:val="00933509"/>
    <w:rsid w:val="0093490C"/>
    <w:rsid w:val="00942F6C"/>
    <w:rsid w:val="009579D5"/>
    <w:rsid w:val="00964001"/>
    <w:rsid w:val="00975477"/>
    <w:rsid w:val="00975E52"/>
    <w:rsid w:val="009A06C5"/>
    <w:rsid w:val="009A20E6"/>
    <w:rsid w:val="009A3422"/>
    <w:rsid w:val="009B3B68"/>
    <w:rsid w:val="009C4469"/>
    <w:rsid w:val="009D0623"/>
    <w:rsid w:val="009D1EF1"/>
    <w:rsid w:val="009D4E64"/>
    <w:rsid w:val="009E33B0"/>
    <w:rsid w:val="009F0723"/>
    <w:rsid w:val="009F359D"/>
    <w:rsid w:val="00A02DBE"/>
    <w:rsid w:val="00A06B32"/>
    <w:rsid w:val="00A1741B"/>
    <w:rsid w:val="00A25296"/>
    <w:rsid w:val="00A41C91"/>
    <w:rsid w:val="00A50AB2"/>
    <w:rsid w:val="00A74FE1"/>
    <w:rsid w:val="00A770AC"/>
    <w:rsid w:val="00A868A7"/>
    <w:rsid w:val="00A877DD"/>
    <w:rsid w:val="00A90989"/>
    <w:rsid w:val="00A93CF9"/>
    <w:rsid w:val="00A940BB"/>
    <w:rsid w:val="00A94CEE"/>
    <w:rsid w:val="00AA2A6B"/>
    <w:rsid w:val="00AB0E3F"/>
    <w:rsid w:val="00AB3BFE"/>
    <w:rsid w:val="00AC434C"/>
    <w:rsid w:val="00AC44FE"/>
    <w:rsid w:val="00AD0C6E"/>
    <w:rsid w:val="00AE1A47"/>
    <w:rsid w:val="00AE2F63"/>
    <w:rsid w:val="00AE46EC"/>
    <w:rsid w:val="00AE7BC9"/>
    <w:rsid w:val="00AF1477"/>
    <w:rsid w:val="00AF3C85"/>
    <w:rsid w:val="00B033DB"/>
    <w:rsid w:val="00B04ED1"/>
    <w:rsid w:val="00B155BC"/>
    <w:rsid w:val="00B3215A"/>
    <w:rsid w:val="00B370D5"/>
    <w:rsid w:val="00B45B50"/>
    <w:rsid w:val="00B60297"/>
    <w:rsid w:val="00B618D1"/>
    <w:rsid w:val="00B6332C"/>
    <w:rsid w:val="00B63856"/>
    <w:rsid w:val="00B64852"/>
    <w:rsid w:val="00B6783E"/>
    <w:rsid w:val="00B7116A"/>
    <w:rsid w:val="00B760CF"/>
    <w:rsid w:val="00B767DD"/>
    <w:rsid w:val="00B77FC6"/>
    <w:rsid w:val="00B83E5D"/>
    <w:rsid w:val="00BA05EB"/>
    <w:rsid w:val="00BC4181"/>
    <w:rsid w:val="00BC5447"/>
    <w:rsid w:val="00BD203A"/>
    <w:rsid w:val="00BF28BC"/>
    <w:rsid w:val="00C04022"/>
    <w:rsid w:val="00C10D00"/>
    <w:rsid w:val="00C240C9"/>
    <w:rsid w:val="00C40278"/>
    <w:rsid w:val="00C5312D"/>
    <w:rsid w:val="00C56833"/>
    <w:rsid w:val="00C57309"/>
    <w:rsid w:val="00C60EDB"/>
    <w:rsid w:val="00C62774"/>
    <w:rsid w:val="00C63CC1"/>
    <w:rsid w:val="00C643E2"/>
    <w:rsid w:val="00C745DC"/>
    <w:rsid w:val="00C753B4"/>
    <w:rsid w:val="00C80EDD"/>
    <w:rsid w:val="00C90432"/>
    <w:rsid w:val="00C97000"/>
    <w:rsid w:val="00C97CF0"/>
    <w:rsid w:val="00CA0643"/>
    <w:rsid w:val="00CA1994"/>
    <w:rsid w:val="00CB3807"/>
    <w:rsid w:val="00CB4E4C"/>
    <w:rsid w:val="00CB6F77"/>
    <w:rsid w:val="00CB7E72"/>
    <w:rsid w:val="00CC0C2C"/>
    <w:rsid w:val="00CC376C"/>
    <w:rsid w:val="00CD1033"/>
    <w:rsid w:val="00CD2B31"/>
    <w:rsid w:val="00CD44A0"/>
    <w:rsid w:val="00CD6A35"/>
    <w:rsid w:val="00CF14E5"/>
    <w:rsid w:val="00CF1523"/>
    <w:rsid w:val="00CF42AB"/>
    <w:rsid w:val="00CF7A34"/>
    <w:rsid w:val="00D02D4F"/>
    <w:rsid w:val="00D128BF"/>
    <w:rsid w:val="00D14248"/>
    <w:rsid w:val="00D1483F"/>
    <w:rsid w:val="00D14B08"/>
    <w:rsid w:val="00D16142"/>
    <w:rsid w:val="00D275E3"/>
    <w:rsid w:val="00D302DC"/>
    <w:rsid w:val="00D45F56"/>
    <w:rsid w:val="00D50386"/>
    <w:rsid w:val="00D57275"/>
    <w:rsid w:val="00D650FC"/>
    <w:rsid w:val="00D6676D"/>
    <w:rsid w:val="00D671C1"/>
    <w:rsid w:val="00D711B7"/>
    <w:rsid w:val="00D753BD"/>
    <w:rsid w:val="00D76467"/>
    <w:rsid w:val="00D82D5E"/>
    <w:rsid w:val="00D82E59"/>
    <w:rsid w:val="00DB170B"/>
    <w:rsid w:val="00DB7417"/>
    <w:rsid w:val="00DC0E70"/>
    <w:rsid w:val="00DC3B3A"/>
    <w:rsid w:val="00DC4A41"/>
    <w:rsid w:val="00DC5B14"/>
    <w:rsid w:val="00DD545E"/>
    <w:rsid w:val="00DE5B8B"/>
    <w:rsid w:val="00DE7EBA"/>
    <w:rsid w:val="00DF3301"/>
    <w:rsid w:val="00DF4C0D"/>
    <w:rsid w:val="00DF6813"/>
    <w:rsid w:val="00E04A16"/>
    <w:rsid w:val="00E10471"/>
    <w:rsid w:val="00E1334C"/>
    <w:rsid w:val="00E26630"/>
    <w:rsid w:val="00E40C75"/>
    <w:rsid w:val="00E55091"/>
    <w:rsid w:val="00E56083"/>
    <w:rsid w:val="00E64395"/>
    <w:rsid w:val="00E66169"/>
    <w:rsid w:val="00E7506D"/>
    <w:rsid w:val="00E81BE7"/>
    <w:rsid w:val="00E9258F"/>
    <w:rsid w:val="00EB15A5"/>
    <w:rsid w:val="00EB3449"/>
    <w:rsid w:val="00EB735E"/>
    <w:rsid w:val="00EC0366"/>
    <w:rsid w:val="00EC50A2"/>
    <w:rsid w:val="00EC6CDA"/>
    <w:rsid w:val="00ED2B22"/>
    <w:rsid w:val="00EE6D21"/>
    <w:rsid w:val="00F02339"/>
    <w:rsid w:val="00F232C9"/>
    <w:rsid w:val="00F37105"/>
    <w:rsid w:val="00F37943"/>
    <w:rsid w:val="00F37F98"/>
    <w:rsid w:val="00F4021C"/>
    <w:rsid w:val="00F42FDA"/>
    <w:rsid w:val="00F44B89"/>
    <w:rsid w:val="00F54259"/>
    <w:rsid w:val="00F5466A"/>
    <w:rsid w:val="00F55B41"/>
    <w:rsid w:val="00F602A3"/>
    <w:rsid w:val="00F60471"/>
    <w:rsid w:val="00F61917"/>
    <w:rsid w:val="00F64B67"/>
    <w:rsid w:val="00F67D97"/>
    <w:rsid w:val="00F71F56"/>
    <w:rsid w:val="00F74CAC"/>
    <w:rsid w:val="00F75236"/>
    <w:rsid w:val="00F91ABB"/>
    <w:rsid w:val="00F95A6E"/>
    <w:rsid w:val="00FB17B8"/>
    <w:rsid w:val="00FD0C88"/>
    <w:rsid w:val="00FD5718"/>
    <w:rsid w:val="00FD6E67"/>
    <w:rsid w:val="00FE0DC8"/>
    <w:rsid w:val="00F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43C25"/>
  <w15:docId w15:val="{3179D705-EDC9-E045-9D27-EC3800EC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" w:right="356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13" w:lineRule="exact"/>
      <w:ind w:left="88" w:right="4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7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586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C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C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6CF7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F3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3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D6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D0C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C6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C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C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C8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D3CC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B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ms.usda.gov/mnreports/ams_3725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bls.gov/timeseries/APU00007081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dab.hawaii.gov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ab.hawaii.gov" TargetMode="External"/><Relationship Id="rId1" Type="http://schemas.openxmlformats.org/officeDocument/2006/relationships/hyperlink" Target="https://dab.hawaii.gov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haoH\Documents\Projects\Eggs\May%20Sep%202025%20Report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Average Price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84730850476324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AC-4366-96C3-1AC2433C998B}"/>
                </c:ext>
              </c:extLst>
            </c:dLbl>
            <c:dLbl>
              <c:idx val="1"/>
              <c:layout>
                <c:manualLayout>
                  <c:x val="-1.1736411503270667E-2"/>
                  <c:y val="-7.0737743459510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AC-4366-96C3-1AC2433C998B}"/>
                </c:ext>
              </c:extLst>
            </c:dLbl>
            <c:dLbl>
              <c:idx val="2"/>
              <c:layout>
                <c:manualLayout>
                  <c:x val="6.4064051945352859E-3"/>
                  <c:y val="-1.5679181719555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AC-4366-96C3-1AC2433C998B}"/>
                </c:ext>
              </c:extLst>
            </c:dLbl>
            <c:dLbl>
              <c:idx val="3"/>
              <c:layout>
                <c:manualLayout>
                  <c:x val="-4.0573899565390162E-2"/>
                  <c:y val="-0.109754272036889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AC-4366-96C3-1AC2433C998B}"/>
                </c:ext>
              </c:extLst>
            </c:dLbl>
            <c:dLbl>
              <c:idx val="4"/>
              <c:layout>
                <c:manualLayout>
                  <c:x val="-3.9149801704754447E-17"/>
                  <c:y val="-8.6235499457555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5AC-4366-96C3-1AC2433C998B}"/>
                </c:ext>
              </c:extLst>
            </c:dLbl>
            <c:dLbl>
              <c:idx val="5"/>
              <c:layout>
                <c:manualLayout>
                  <c:x val="2.05073660810982E-2"/>
                  <c:y val="-5.8796910471699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AC-4366-96C3-1AC2433C998B}"/>
                </c:ext>
              </c:extLst>
            </c:dLbl>
            <c:dLbl>
              <c:idx val="6"/>
              <c:layout>
                <c:manualLayout>
                  <c:x val="1.1769030922316582E-2"/>
                  <c:y val="-0.125796337373716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5AC-4366-96C3-1AC2433C998B}"/>
                </c:ext>
              </c:extLst>
            </c:dLbl>
            <c:dLbl>
              <c:idx val="7"/>
              <c:layout>
                <c:manualLayout>
                  <c:x val="-5.9827161937456444E-3"/>
                  <c:y val="-4.749112403239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AC-4366-96C3-1AC2433C998B}"/>
                </c:ext>
              </c:extLst>
            </c:dLbl>
            <c:dLbl>
              <c:idx val="8"/>
              <c:layout>
                <c:manualLayout>
                  <c:x val="3.4167494370854777E-2"/>
                  <c:y val="-7.0556317738000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5AC-4366-96C3-1AC2433C998B}"/>
                </c:ext>
              </c:extLst>
            </c:dLbl>
            <c:dLbl>
              <c:idx val="9"/>
              <c:layout>
                <c:manualLayout>
                  <c:x val="-0.10677341990892143"/>
                  <c:y val="-0.156791817195556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5AC-4366-96C3-1AC2433C998B}"/>
                </c:ext>
              </c:extLst>
            </c:dLbl>
            <c:dLbl>
              <c:idx val="10"/>
              <c:layout>
                <c:manualLayout>
                  <c:x val="-7.6876862334423465E-2"/>
                  <c:y val="-0.176390794345000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5AC-4366-96C3-1AC2433C998B}"/>
                </c:ext>
              </c:extLst>
            </c:dLbl>
            <c:dLbl>
              <c:idx val="11"/>
              <c:layout>
                <c:manualLayout>
                  <c:x val="-5.2666844071722917E-2"/>
                  <c:y val="-0.183482175709344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5AC-4366-96C3-1AC2433C998B}"/>
                </c:ext>
              </c:extLst>
            </c:dLbl>
            <c:dLbl>
              <c:idx val="12"/>
              <c:layout>
                <c:manualLayout>
                  <c:x val="2.1354683981783503E-3"/>
                  <c:y val="-7.8395908597778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5AC-4366-96C3-1AC2433C998B}"/>
                </c:ext>
              </c:extLst>
            </c:dLbl>
            <c:dLbl>
              <c:idx val="13"/>
              <c:layout>
                <c:manualLayout>
                  <c:x val="-1.7524641708035402E-2"/>
                  <c:y val="-0.137918468359934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5AC-4366-96C3-1AC2433C998B}"/>
                </c:ext>
              </c:extLst>
            </c:dLbl>
            <c:dLbl>
              <c:idx val="14"/>
              <c:layout>
                <c:manualLayout>
                  <c:x val="-2.3490152379962794E-2"/>
                  <c:y val="-0.141112635476000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5AC-4366-96C3-1AC2433C998B}"/>
                </c:ext>
              </c:extLst>
            </c:dLbl>
            <c:dLbl>
              <c:idx val="16"/>
              <c:layout>
                <c:manualLayout>
                  <c:x val="-5.7657646750817575E-2"/>
                  <c:y val="-2.3518772579333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5AC-4366-96C3-1AC2433C998B}"/>
                </c:ext>
              </c:extLst>
            </c:dLbl>
            <c:dLbl>
              <c:idx val="20"/>
              <c:layout>
                <c:manualLayout>
                  <c:x val="-2.1354683981785853E-3"/>
                  <c:y val="-3.1358363439111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5AC-4366-96C3-1AC2433C998B}"/>
                </c:ext>
              </c:extLst>
            </c:dLbl>
            <c:dLbl>
              <c:idx val="21"/>
              <c:layout>
                <c:manualLayout>
                  <c:x val="4.2709367963567006E-3"/>
                  <c:y val="7.8395908597778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5AC-4366-96C3-1AC2433C998B}"/>
                </c:ext>
              </c:extLst>
            </c:dLbl>
            <c:dLbl>
              <c:idx val="22"/>
              <c:layout>
                <c:manualLayout>
                  <c:x val="-6.1820022057705246E-3"/>
                  <c:y val="-6.6817962007085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5AC-4366-96C3-1AC2433C998B}"/>
                </c:ext>
              </c:extLst>
            </c:dLbl>
            <c:numFmt formatCode="&quot;$&quot;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'[US egg prices BLS.xlsx]BLS Data Series'!$A$24:$A$50</c:f>
              <c:strCache>
                <c:ptCount val="27"/>
                <c:pt idx="0">
                  <c:v>Oct. 2023</c:v>
                </c:pt>
                <c:pt idx="1">
                  <c:v>Nov. 2023</c:v>
                </c:pt>
                <c:pt idx="2">
                  <c:v>Dec. 2023</c:v>
                </c:pt>
                <c:pt idx="3">
                  <c:v>Jan. 2024</c:v>
                </c:pt>
                <c:pt idx="4">
                  <c:v>Feb. 2024</c:v>
                </c:pt>
                <c:pt idx="5">
                  <c:v>Mar. 2024</c:v>
                </c:pt>
                <c:pt idx="6">
                  <c:v>Apr. 2024</c:v>
                </c:pt>
                <c:pt idx="7">
                  <c:v>May. 2024</c:v>
                </c:pt>
                <c:pt idx="8">
                  <c:v>Jun. 2024</c:v>
                </c:pt>
                <c:pt idx="9">
                  <c:v>Jul. 2024</c:v>
                </c:pt>
                <c:pt idx="10">
                  <c:v>Aug. 2024</c:v>
                </c:pt>
                <c:pt idx="11">
                  <c:v>Sep. 2024</c:v>
                </c:pt>
                <c:pt idx="12">
                  <c:v>Oct. 2024</c:v>
                </c:pt>
                <c:pt idx="13">
                  <c:v>Nov. 2024</c:v>
                </c:pt>
                <c:pt idx="14">
                  <c:v>Dec. 2024</c:v>
                </c:pt>
                <c:pt idx="15">
                  <c:v>Jan. 2025</c:v>
                </c:pt>
                <c:pt idx="16">
                  <c:v>Feb. 2025</c:v>
                </c:pt>
                <c:pt idx="17">
                  <c:v>Mar. 2025</c:v>
                </c:pt>
                <c:pt idx="18">
                  <c:v>Apr. 2025</c:v>
                </c:pt>
                <c:pt idx="19">
                  <c:v>May. 2025</c:v>
                </c:pt>
                <c:pt idx="20">
                  <c:v>Jun. 2025</c:v>
                </c:pt>
                <c:pt idx="21">
                  <c:v>Jul. 2025</c:v>
                </c:pt>
                <c:pt idx="22">
                  <c:v>Aug. 2025</c:v>
                </c:pt>
                <c:pt idx="23">
                  <c:v>Sep. 2025</c:v>
                </c:pt>
                <c:pt idx="24">
                  <c:v>Oct. 2025</c:v>
                </c:pt>
                <c:pt idx="25">
                  <c:v>Nov. 2025</c:v>
                </c:pt>
                <c:pt idx="26">
                  <c:v>Dec. 2025</c:v>
                </c:pt>
              </c:strCache>
            </c:strRef>
          </c:cat>
          <c:val>
            <c:numRef>
              <c:f>'[US egg prices BLS.xlsx]BLS Data Series'!$B$24:$B$50</c:f>
              <c:numCache>
                <c:formatCode>General</c:formatCode>
                <c:ptCount val="27"/>
                <c:pt idx="0">
                  <c:v>2.0720000000000001</c:v>
                </c:pt>
                <c:pt idx="1">
                  <c:v>2.1379999999999999</c:v>
                </c:pt>
                <c:pt idx="2">
                  <c:v>2.5070000000000001</c:v>
                </c:pt>
                <c:pt idx="3">
                  <c:v>2.5219999999999998</c:v>
                </c:pt>
                <c:pt idx="4">
                  <c:v>2.996</c:v>
                </c:pt>
                <c:pt idx="5">
                  <c:v>2.992</c:v>
                </c:pt>
                <c:pt idx="6">
                  <c:v>2.8639999999999999</c:v>
                </c:pt>
                <c:pt idx="7">
                  <c:v>2.6989999999999998</c:v>
                </c:pt>
                <c:pt idx="8">
                  <c:v>2.7149999999999999</c:v>
                </c:pt>
                <c:pt idx="9">
                  <c:v>3.08</c:v>
                </c:pt>
                <c:pt idx="10">
                  <c:v>3.2040000000000002</c:v>
                </c:pt>
                <c:pt idx="11">
                  <c:v>3.8210000000000002</c:v>
                </c:pt>
                <c:pt idx="12">
                  <c:v>3.37</c:v>
                </c:pt>
                <c:pt idx="13">
                  <c:v>3.649</c:v>
                </c:pt>
                <c:pt idx="14">
                  <c:v>4.1459999999999999</c:v>
                </c:pt>
                <c:pt idx="15">
                  <c:v>4.9530000000000003</c:v>
                </c:pt>
                <c:pt idx="16">
                  <c:v>5.8970000000000002</c:v>
                </c:pt>
                <c:pt idx="17">
                  <c:v>6.2270000000000003</c:v>
                </c:pt>
                <c:pt idx="18">
                  <c:v>5.1219999999999999</c:v>
                </c:pt>
                <c:pt idx="19">
                  <c:v>4.548</c:v>
                </c:pt>
                <c:pt idx="20">
                  <c:v>3.7749999999999999</c:v>
                </c:pt>
                <c:pt idx="21">
                  <c:v>3.5990000000000002</c:v>
                </c:pt>
                <c:pt idx="22">
                  <c:v>3.5870000000000002</c:v>
                </c:pt>
                <c:pt idx="23">
                  <c:v>3.488</c:v>
                </c:pt>
                <c:pt idx="24">
                  <c:v>0</c:v>
                </c:pt>
                <c:pt idx="25">
                  <c:v>2.86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C5AC-4366-96C3-1AC2433C99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839951055"/>
        <c:axId val="839953455"/>
      </c:barChart>
      <c:lineChart>
        <c:grouping val="standard"/>
        <c:varyColors val="0"/>
        <c:ser>
          <c:idx val="1"/>
          <c:order val="1"/>
          <c:tx>
            <c:v>% Change</c:v>
          </c:tx>
          <c:spPr>
            <a:ln w="2222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'[US egg prices BLS.xlsx]BLS Data Series'!$A$24:$A$50</c:f>
              <c:strCache>
                <c:ptCount val="27"/>
                <c:pt idx="0">
                  <c:v>Oct. 2023</c:v>
                </c:pt>
                <c:pt idx="1">
                  <c:v>Nov. 2023</c:v>
                </c:pt>
                <c:pt idx="2">
                  <c:v>Dec. 2023</c:v>
                </c:pt>
                <c:pt idx="3">
                  <c:v>Jan. 2024</c:v>
                </c:pt>
                <c:pt idx="4">
                  <c:v>Feb. 2024</c:v>
                </c:pt>
                <c:pt idx="5">
                  <c:v>Mar. 2024</c:v>
                </c:pt>
                <c:pt idx="6">
                  <c:v>Apr. 2024</c:v>
                </c:pt>
                <c:pt idx="7">
                  <c:v>May. 2024</c:v>
                </c:pt>
                <c:pt idx="8">
                  <c:v>Jun. 2024</c:v>
                </c:pt>
                <c:pt idx="9">
                  <c:v>Jul. 2024</c:v>
                </c:pt>
                <c:pt idx="10">
                  <c:v>Aug. 2024</c:v>
                </c:pt>
                <c:pt idx="11">
                  <c:v>Sep. 2024</c:v>
                </c:pt>
                <c:pt idx="12">
                  <c:v>Oct. 2024</c:v>
                </c:pt>
                <c:pt idx="13">
                  <c:v>Nov. 2024</c:v>
                </c:pt>
                <c:pt idx="14">
                  <c:v>Dec. 2024</c:v>
                </c:pt>
                <c:pt idx="15">
                  <c:v>Jan. 2025</c:v>
                </c:pt>
                <c:pt idx="16">
                  <c:v>Feb. 2025</c:v>
                </c:pt>
                <c:pt idx="17">
                  <c:v>Mar. 2025</c:v>
                </c:pt>
                <c:pt idx="18">
                  <c:v>Apr. 2025</c:v>
                </c:pt>
                <c:pt idx="19">
                  <c:v>May. 2025</c:v>
                </c:pt>
                <c:pt idx="20">
                  <c:v>Jun. 2025</c:v>
                </c:pt>
                <c:pt idx="21">
                  <c:v>Jul. 2025</c:v>
                </c:pt>
                <c:pt idx="22">
                  <c:v>Aug. 2025</c:v>
                </c:pt>
                <c:pt idx="23">
                  <c:v>Sep. 2025</c:v>
                </c:pt>
                <c:pt idx="24">
                  <c:v>Oct. 2025</c:v>
                </c:pt>
                <c:pt idx="25">
                  <c:v>Nov. 2025</c:v>
                </c:pt>
                <c:pt idx="26">
                  <c:v>Dec. 2025</c:v>
                </c:pt>
              </c:strCache>
            </c:strRef>
          </c:cat>
          <c:val>
            <c:numRef>
              <c:f>'[US egg prices BLS.xlsx]BLS Data Series'!$C$24:$C$50</c:f>
              <c:numCache>
                <c:formatCode>General</c:formatCode>
                <c:ptCount val="27"/>
                <c:pt idx="1">
                  <c:v>3.1853281853281734E-2</c:v>
                </c:pt>
                <c:pt idx="2">
                  <c:v>0.17259120673526662</c:v>
                </c:pt>
                <c:pt idx="3">
                  <c:v>5.9832469086555928E-3</c:v>
                </c:pt>
                <c:pt idx="4">
                  <c:v>0.18794607454401269</c:v>
                </c:pt>
                <c:pt idx="5">
                  <c:v>-1.3351134846462109E-3</c:v>
                </c:pt>
                <c:pt idx="6">
                  <c:v>-4.2780748663101664E-2</c:v>
                </c:pt>
                <c:pt idx="7">
                  <c:v>-5.7611731843575487E-2</c:v>
                </c:pt>
                <c:pt idx="8">
                  <c:v>5.9281215264912479E-3</c:v>
                </c:pt>
                <c:pt idx="9">
                  <c:v>0.13443830570902393</c:v>
                </c:pt>
                <c:pt idx="10">
                  <c:v>4.0259740259740218E-2</c:v>
                </c:pt>
                <c:pt idx="11">
                  <c:v>0.19257178526841456</c:v>
                </c:pt>
                <c:pt idx="12">
                  <c:v>-0.11803192881444646</c:v>
                </c:pt>
                <c:pt idx="13">
                  <c:v>8.2789317507418358E-2</c:v>
                </c:pt>
                <c:pt idx="14">
                  <c:v>0.1362016990956425</c:v>
                </c:pt>
                <c:pt idx="15">
                  <c:v>0.19464544138929107</c:v>
                </c:pt>
                <c:pt idx="16">
                  <c:v>0.19059156067030081</c:v>
                </c:pt>
                <c:pt idx="17">
                  <c:v>5.5960657961675375E-2</c:v>
                </c:pt>
                <c:pt idx="18">
                  <c:v>-0.17745302713987476</c:v>
                </c:pt>
                <c:pt idx="19">
                  <c:v>-0.11206559937524396</c:v>
                </c:pt>
                <c:pt idx="20">
                  <c:v>-0.16996481970096744</c:v>
                </c:pt>
                <c:pt idx="21">
                  <c:v>-4.6622516556291349E-2</c:v>
                </c:pt>
                <c:pt idx="22">
                  <c:v>-3.334259516532323E-3</c:v>
                </c:pt>
                <c:pt idx="23">
                  <c:v>-2.7599665458600597E-2</c:v>
                </c:pt>
                <c:pt idx="24">
                  <c:v>0</c:v>
                </c:pt>
                <c:pt idx="25">
                  <c:v>-0.18004587155963303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C5AC-4366-96C3-1AC2433C99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67323423"/>
        <c:axId val="1067337343"/>
      </c:lineChart>
      <c:catAx>
        <c:axId val="8399510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39953455"/>
        <c:crosses val="autoZero"/>
        <c:auto val="1"/>
        <c:lblAlgn val="ctr"/>
        <c:lblOffset val="100"/>
        <c:noMultiLvlLbl val="0"/>
      </c:catAx>
      <c:valAx>
        <c:axId val="839953455"/>
        <c:scaling>
          <c:orientation val="minMax"/>
          <c:max val="7"/>
          <c:min val="1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Average</a:t>
                </a:r>
                <a:r>
                  <a:rPr lang="en-US" sz="11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Egg Price, Dollaer Per Dozen</a:t>
                </a:r>
                <a:endParaRPr lang="en-US" sz="11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6007378350074177E-2"/>
              <c:y val="9.08697611422879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39951055"/>
        <c:crosses val="autoZero"/>
        <c:crossBetween val="between"/>
      </c:valAx>
      <c:valAx>
        <c:axId val="1067337343"/>
        <c:scaling>
          <c:orientation val="minMax"/>
          <c:max val="0.25"/>
          <c:min val="-0.2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Percentage</a:t>
                </a:r>
                <a:r>
                  <a:rPr lang="en-US" sz="11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Change, Month to Month</a:t>
                </a:r>
                <a:endParaRPr lang="en-US" sz="11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94502408203067612"/>
              <c:y val="7.190583753355625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67323423"/>
        <c:crosses val="max"/>
        <c:crossBetween val="between"/>
      </c:valAx>
      <c:catAx>
        <c:axId val="106732342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67337343"/>
        <c:crosses val="autoZero"/>
        <c:auto val="1"/>
        <c:lblAlgn val="ctr"/>
        <c:lblOffset val="100"/>
        <c:noMultiLvlLbl val="0"/>
      </c:catAx>
      <c:spPr>
        <a:solidFill>
          <a:schemeClr val="bg2"/>
        </a:solidFill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A1C10-C95D-4A61-A354-0B426FF606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739</Words>
  <Characters>4174</Characters>
  <Application>Microsoft Office Word</Application>
  <DocSecurity>0</DocSecurity>
  <Lines>260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Coles, Cheresa</dc:creator>
  <dc:description/>
  <cp:lastModifiedBy>Zhao, Haili</cp:lastModifiedBy>
  <cp:revision>30</cp:revision>
  <cp:lastPrinted>2025-03-27T22:42:00Z</cp:lastPrinted>
  <dcterms:created xsi:type="dcterms:W3CDTF">2025-12-08T20:06:00Z</dcterms:created>
  <dcterms:modified xsi:type="dcterms:W3CDTF">2025-12-29T17:52:00Z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D:20250124192215</vt:lpwstr>
  </property>
</Properties>
</file>