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6C12C4" w14:textId="77777777" w:rsidR="00810D24" w:rsidRDefault="00810D24" w:rsidP="00810D24">
      <w:pPr>
        <w:framePr w:w="2340" w:h="630" w:wrap="auto" w:vAnchor="page" w:hAnchor="page" w:x="685" w:y="739"/>
        <w:jc w:val="center"/>
        <w:rPr>
          <w:sz w:val="16"/>
        </w:rPr>
      </w:pPr>
      <w:r>
        <w:rPr>
          <w:b/>
          <w:sz w:val="16"/>
        </w:rPr>
        <w:t>JOSH GREEN, M.D.</w:t>
      </w:r>
      <w:r>
        <w:rPr>
          <w:b/>
          <w:sz w:val="16"/>
        </w:rPr>
        <w:br/>
      </w:r>
      <w:r w:rsidRPr="003043FB">
        <w:rPr>
          <w:sz w:val="16"/>
        </w:rPr>
        <w:t>Governor</w:t>
      </w:r>
    </w:p>
    <w:p w14:paraId="6E18A897" w14:textId="77777777" w:rsidR="00810D24" w:rsidRDefault="00810D24" w:rsidP="00810D24">
      <w:pPr>
        <w:framePr w:w="2340" w:h="630" w:wrap="auto" w:vAnchor="page" w:hAnchor="page" w:x="685" w:y="739"/>
        <w:jc w:val="center"/>
        <w:rPr>
          <w:sz w:val="16"/>
        </w:rPr>
      </w:pPr>
    </w:p>
    <w:p w14:paraId="43089C52" w14:textId="77777777" w:rsidR="00810D24" w:rsidRPr="00BF4A69" w:rsidRDefault="00810D24" w:rsidP="00810D24">
      <w:pPr>
        <w:framePr w:w="2340" w:h="630" w:wrap="auto" w:vAnchor="page" w:hAnchor="page" w:x="685" w:y="739"/>
        <w:jc w:val="center"/>
        <w:rPr>
          <w:b/>
          <w:sz w:val="16"/>
        </w:rPr>
      </w:pPr>
      <w:r>
        <w:rPr>
          <w:b/>
          <w:sz w:val="16"/>
        </w:rPr>
        <w:t>SYLVIA LUKE</w:t>
      </w:r>
    </w:p>
    <w:p w14:paraId="3C61CC2F" w14:textId="77777777" w:rsidR="00810D24" w:rsidRDefault="00810D24" w:rsidP="00810D24">
      <w:pPr>
        <w:framePr w:w="2340" w:h="630" w:wrap="auto" w:vAnchor="page" w:hAnchor="page" w:x="685" w:y="739"/>
        <w:jc w:val="center"/>
        <w:rPr>
          <w:sz w:val="16"/>
        </w:rPr>
      </w:pPr>
      <w:r w:rsidRPr="003043FB">
        <w:rPr>
          <w:sz w:val="16"/>
        </w:rPr>
        <w:t>Lt. Governor</w:t>
      </w:r>
    </w:p>
    <w:p w14:paraId="4204DF71" w14:textId="4F909FAD" w:rsidR="006B58AC" w:rsidRDefault="006B58AC" w:rsidP="00D072E2">
      <w:pPr>
        <w:jc w:val="center"/>
        <w:rPr>
          <w:rFonts w:eastAsia="Times New Roman"/>
          <w:color w:val="000000"/>
        </w:rPr>
      </w:pPr>
      <w:r>
        <w:rPr>
          <w:noProof/>
          <w:sz w:val="20"/>
        </w:rPr>
        <w:drawing>
          <wp:anchor distT="0" distB="0" distL="114300" distR="114300" simplePos="0" relativeHeight="251659264" behindDoc="0" locked="1" layoutInCell="1" allowOverlap="1" wp14:anchorId="7A4A955F" wp14:editId="4D035DDA">
            <wp:simplePos x="0" y="0"/>
            <wp:positionH relativeFrom="margin">
              <wp:align>center</wp:align>
            </wp:positionH>
            <wp:positionV relativeFrom="page">
              <wp:posOffset>291465</wp:posOffset>
            </wp:positionV>
            <wp:extent cx="868680" cy="856615"/>
            <wp:effectExtent l="0" t="0" r="7620" b="635"/>
            <wp:wrapNone/>
            <wp:docPr id="3" name="Picture 3" descr="Stat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te 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8680" cy="856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DA786F" w14:textId="77777777" w:rsidR="00394935" w:rsidRPr="00A758DF" w:rsidRDefault="00394935" w:rsidP="00394935">
      <w:pPr>
        <w:framePr w:w="2592" w:h="1195" w:wrap="auto" w:vAnchor="page" w:hAnchor="page" w:x="9076" w:y="739"/>
        <w:ind w:right="-105"/>
        <w:jc w:val="center"/>
        <w:rPr>
          <w:b/>
          <w:sz w:val="16"/>
        </w:rPr>
      </w:pPr>
      <w:r>
        <w:rPr>
          <w:b/>
          <w:sz w:val="16"/>
        </w:rPr>
        <w:t>SHARON HURD</w:t>
      </w:r>
    </w:p>
    <w:p w14:paraId="454B2852" w14:textId="77777777" w:rsidR="00394935" w:rsidRDefault="00394935" w:rsidP="00394935">
      <w:pPr>
        <w:framePr w:w="2592" w:h="1195" w:wrap="auto" w:vAnchor="page" w:hAnchor="page" w:x="9076" w:y="739"/>
        <w:ind w:right="-105"/>
        <w:jc w:val="center"/>
        <w:rPr>
          <w:sz w:val="16"/>
        </w:rPr>
      </w:pPr>
      <w:r w:rsidRPr="003043FB">
        <w:rPr>
          <w:sz w:val="16"/>
        </w:rPr>
        <w:t>Chairperson, Board of Agriculture</w:t>
      </w:r>
    </w:p>
    <w:p w14:paraId="6F569E23" w14:textId="77777777" w:rsidR="00394935" w:rsidRDefault="00394935" w:rsidP="00394935">
      <w:pPr>
        <w:framePr w:w="2592" w:h="1195" w:wrap="auto" w:vAnchor="page" w:hAnchor="page" w:x="9076" w:y="739"/>
        <w:ind w:right="-105"/>
        <w:jc w:val="center"/>
        <w:rPr>
          <w:sz w:val="16"/>
        </w:rPr>
      </w:pPr>
    </w:p>
    <w:p w14:paraId="68FDA870" w14:textId="77777777" w:rsidR="00394935" w:rsidRPr="00E94A7C" w:rsidRDefault="00394935" w:rsidP="00394935">
      <w:pPr>
        <w:framePr w:w="2592" w:h="1195" w:wrap="auto" w:vAnchor="page" w:hAnchor="page" w:x="9076" w:y="739"/>
        <w:ind w:right="-105"/>
        <w:jc w:val="center"/>
        <w:rPr>
          <w:b/>
          <w:sz w:val="16"/>
        </w:rPr>
      </w:pPr>
      <w:r>
        <w:rPr>
          <w:b/>
          <w:sz w:val="16"/>
        </w:rPr>
        <w:t>DEXTER KISHIDA</w:t>
      </w:r>
    </w:p>
    <w:p w14:paraId="6633B71D" w14:textId="77777777" w:rsidR="00394935" w:rsidRPr="00AB6125" w:rsidRDefault="00394935" w:rsidP="00394935">
      <w:pPr>
        <w:framePr w:w="2592" w:h="1195" w:wrap="auto" w:vAnchor="page" w:hAnchor="page" w:x="9076" w:y="739"/>
        <w:ind w:right="-105"/>
        <w:jc w:val="center"/>
        <w:rPr>
          <w:sz w:val="16"/>
        </w:rPr>
      </w:pPr>
      <w:r w:rsidRPr="003043FB">
        <w:rPr>
          <w:sz w:val="16"/>
        </w:rPr>
        <w:t>Deputy to the Chairperson</w:t>
      </w:r>
    </w:p>
    <w:p w14:paraId="6904B8FC" w14:textId="77777777" w:rsidR="00394935" w:rsidRDefault="00394935" w:rsidP="00394935">
      <w:pPr>
        <w:framePr w:w="2592" w:h="1195" w:wrap="auto" w:vAnchor="page" w:hAnchor="page" w:x="9076" w:y="739"/>
        <w:ind w:right="-105"/>
        <w:jc w:val="center"/>
        <w:rPr>
          <w:sz w:val="16"/>
        </w:rPr>
      </w:pPr>
    </w:p>
    <w:p w14:paraId="75399980" w14:textId="77777777" w:rsidR="00394935" w:rsidRDefault="00394935" w:rsidP="00394935">
      <w:pPr>
        <w:framePr w:w="2592" w:h="1195" w:wrap="auto" w:vAnchor="page" w:hAnchor="page" w:x="9076" w:y="739"/>
        <w:ind w:right="-105"/>
        <w:jc w:val="center"/>
        <w:rPr>
          <w:sz w:val="16"/>
        </w:rPr>
      </w:pPr>
    </w:p>
    <w:p w14:paraId="3DC2AA4D" w14:textId="77777777" w:rsidR="00394935" w:rsidRDefault="00394935" w:rsidP="00394935">
      <w:pPr>
        <w:framePr w:w="2592" w:h="1195" w:wrap="auto" w:vAnchor="page" w:hAnchor="page" w:x="9076" w:y="739"/>
        <w:ind w:right="-105"/>
        <w:jc w:val="center"/>
        <w:rPr>
          <w:sz w:val="16"/>
        </w:rPr>
      </w:pPr>
    </w:p>
    <w:p w14:paraId="23579C2B" w14:textId="77777777" w:rsidR="00810D24" w:rsidRDefault="00810D24" w:rsidP="00810D24">
      <w:pPr>
        <w:framePr w:w="3600" w:h="1231" w:hRule="exact" w:wrap="auto" w:vAnchor="page" w:hAnchor="page" w:x="4321" w:y="1988"/>
        <w:jc w:val="center"/>
        <w:rPr>
          <w:sz w:val="16"/>
        </w:rPr>
      </w:pPr>
      <w:r>
        <w:rPr>
          <w:sz w:val="16"/>
        </w:rPr>
        <w:t>State of Hawaiʻi</w:t>
      </w:r>
    </w:p>
    <w:p w14:paraId="730ED451" w14:textId="77777777" w:rsidR="00810D24" w:rsidRDefault="00810D24" w:rsidP="00810D24">
      <w:pPr>
        <w:framePr w:w="3600" w:h="1231" w:hRule="exact" w:wrap="auto" w:vAnchor="page" w:hAnchor="page" w:x="4321" w:y="1988"/>
        <w:jc w:val="center"/>
        <w:rPr>
          <w:b/>
          <w:sz w:val="16"/>
        </w:rPr>
      </w:pPr>
      <w:r>
        <w:rPr>
          <w:b/>
          <w:sz w:val="16"/>
        </w:rPr>
        <w:t>DEPARTMENT OF AGRICULTURE</w:t>
      </w:r>
    </w:p>
    <w:p w14:paraId="1AF41832" w14:textId="77777777" w:rsidR="00810D24" w:rsidRDefault="00810D24" w:rsidP="00810D24">
      <w:pPr>
        <w:framePr w:w="3600" w:h="1231" w:hRule="exact" w:wrap="auto" w:vAnchor="page" w:hAnchor="page" w:x="4321" w:y="1988"/>
        <w:jc w:val="center"/>
        <w:rPr>
          <w:sz w:val="16"/>
        </w:rPr>
      </w:pPr>
      <w:r w:rsidRPr="003B4DAE">
        <w:rPr>
          <w:sz w:val="16"/>
        </w:rPr>
        <w:t>K</w:t>
      </w:r>
      <w:r>
        <w:rPr>
          <w:sz w:val="16"/>
        </w:rPr>
        <w:t>A</w:t>
      </w:r>
      <w:r w:rsidRPr="003B4DAE">
        <w:rPr>
          <w:sz w:val="16"/>
        </w:rPr>
        <w:t xml:space="preserve"> ʻO</w:t>
      </w:r>
      <w:r>
        <w:rPr>
          <w:sz w:val="16"/>
        </w:rPr>
        <w:t>IHANA</w:t>
      </w:r>
      <w:r w:rsidRPr="003B4DAE">
        <w:rPr>
          <w:sz w:val="16"/>
        </w:rPr>
        <w:t xml:space="preserve"> M</w:t>
      </w:r>
      <w:r>
        <w:rPr>
          <w:sz w:val="16"/>
        </w:rPr>
        <w:t>AHI</w:t>
      </w:r>
      <w:r w:rsidRPr="003B4DAE">
        <w:rPr>
          <w:sz w:val="16"/>
        </w:rPr>
        <w:t>ʻ</w:t>
      </w:r>
      <w:r>
        <w:rPr>
          <w:sz w:val="16"/>
        </w:rPr>
        <w:t>AI</w:t>
      </w:r>
    </w:p>
    <w:p w14:paraId="2150F7E1" w14:textId="77777777" w:rsidR="00810D24" w:rsidRDefault="00810D24" w:rsidP="00810D24">
      <w:pPr>
        <w:framePr w:w="3600" w:h="1231" w:hRule="exact" w:wrap="auto" w:vAnchor="page" w:hAnchor="page" w:x="4321" w:y="1988"/>
        <w:jc w:val="center"/>
        <w:rPr>
          <w:sz w:val="16"/>
        </w:rPr>
      </w:pPr>
      <w:smartTag w:uri="urn:schemas-microsoft-com:office:smarttags" w:element="address">
        <w:smartTag w:uri="urn:schemas-microsoft-com:office:smarttags" w:element="Street">
          <w:r>
            <w:rPr>
              <w:sz w:val="16"/>
            </w:rPr>
            <w:t>1428 South King Street</w:t>
          </w:r>
        </w:smartTag>
      </w:smartTag>
    </w:p>
    <w:p w14:paraId="3A4231AE" w14:textId="77777777" w:rsidR="00810D24" w:rsidRDefault="00810D24" w:rsidP="00810D24">
      <w:pPr>
        <w:framePr w:w="3600" w:h="1231" w:hRule="exact" w:wrap="auto" w:vAnchor="page" w:hAnchor="page" w:x="4321" w:y="1988"/>
        <w:jc w:val="center"/>
        <w:rPr>
          <w:sz w:val="16"/>
        </w:rPr>
      </w:pPr>
      <w:r>
        <w:rPr>
          <w:sz w:val="16"/>
        </w:rPr>
        <w:t>Honolulu, Hawai</w:t>
      </w:r>
      <w:r w:rsidRPr="00C031B4">
        <w:rPr>
          <w:sz w:val="16"/>
        </w:rPr>
        <w:t>‘</w:t>
      </w:r>
      <w:r>
        <w:rPr>
          <w:sz w:val="16"/>
        </w:rPr>
        <w:t>i  96814-2512</w:t>
      </w:r>
    </w:p>
    <w:p w14:paraId="1878A9DE" w14:textId="77777777" w:rsidR="00810D24" w:rsidRDefault="00810D24" w:rsidP="00810D24">
      <w:pPr>
        <w:framePr w:w="3600" w:h="1231" w:hRule="exact" w:wrap="auto" w:vAnchor="page" w:hAnchor="page" w:x="4321" w:y="1988"/>
        <w:rPr>
          <w:sz w:val="14"/>
        </w:rPr>
      </w:pPr>
      <w:r>
        <w:rPr>
          <w:sz w:val="14"/>
        </w:rPr>
        <w:t xml:space="preserve">       Phone:  (808) 973-9600   FAX:  (808) 973-9613</w:t>
      </w:r>
    </w:p>
    <w:p w14:paraId="68197254" w14:textId="77777777" w:rsidR="00810D24" w:rsidRDefault="00810D24" w:rsidP="00810D24">
      <w:pPr>
        <w:framePr w:w="3600" w:h="1231" w:hRule="exact" w:wrap="auto" w:vAnchor="page" w:hAnchor="page" w:x="4321" w:y="1988"/>
        <w:jc w:val="center"/>
      </w:pPr>
    </w:p>
    <w:p w14:paraId="3343E1B3" w14:textId="77777777" w:rsidR="00810D24" w:rsidRDefault="00810D24" w:rsidP="00810D24">
      <w:pPr>
        <w:framePr w:w="3600" w:h="1231" w:hRule="exact" w:wrap="auto" w:vAnchor="page" w:hAnchor="page" w:x="4321" w:y="1988"/>
        <w:jc w:val="center"/>
      </w:pPr>
    </w:p>
    <w:p w14:paraId="2D667B30" w14:textId="77777777" w:rsidR="006B58AC" w:rsidRDefault="006B58AC" w:rsidP="00D072E2">
      <w:pPr>
        <w:jc w:val="center"/>
        <w:rPr>
          <w:rFonts w:eastAsia="Times New Roman"/>
          <w:color w:val="000000"/>
        </w:rPr>
      </w:pPr>
    </w:p>
    <w:p w14:paraId="4DA49D6D" w14:textId="77777777" w:rsidR="006B58AC" w:rsidRDefault="006B58AC" w:rsidP="00D072E2">
      <w:pPr>
        <w:jc w:val="center"/>
        <w:rPr>
          <w:rFonts w:eastAsia="Times New Roman"/>
          <w:color w:val="000000"/>
        </w:rPr>
      </w:pPr>
    </w:p>
    <w:p w14:paraId="6C77DFBC" w14:textId="77777777" w:rsidR="006B58AC" w:rsidRDefault="006B58AC" w:rsidP="00D072E2">
      <w:pPr>
        <w:jc w:val="center"/>
        <w:rPr>
          <w:rFonts w:eastAsia="Times New Roman"/>
          <w:color w:val="000000"/>
        </w:rPr>
      </w:pPr>
    </w:p>
    <w:p w14:paraId="1D9AF310" w14:textId="77777777" w:rsidR="006B58AC" w:rsidRDefault="006B58AC" w:rsidP="00D072E2">
      <w:pPr>
        <w:jc w:val="center"/>
        <w:rPr>
          <w:rFonts w:eastAsia="Times New Roman"/>
          <w:color w:val="000000"/>
        </w:rPr>
      </w:pPr>
    </w:p>
    <w:p w14:paraId="0BF40EA9" w14:textId="0F3B8745" w:rsidR="00D072E2" w:rsidRPr="00D072E2" w:rsidRDefault="00D072E2" w:rsidP="005246FA">
      <w:pPr>
        <w:rPr>
          <w:rFonts w:eastAsia="Times New Roman"/>
          <w:color w:val="000000"/>
        </w:rPr>
      </w:pPr>
    </w:p>
    <w:p w14:paraId="0585B9B1" w14:textId="77777777" w:rsidR="005246FA" w:rsidRDefault="005246FA" w:rsidP="005246FA">
      <w:pPr>
        <w:jc w:val="right"/>
        <w:rPr>
          <w:b/>
          <w:color w:val="000000"/>
          <w:sz w:val="28"/>
        </w:rPr>
      </w:pPr>
    </w:p>
    <w:p w14:paraId="2EC3F85C" w14:textId="63C01575" w:rsidR="00D072E2" w:rsidRPr="005246FA" w:rsidRDefault="00CD2147" w:rsidP="005246FA">
      <w:pPr>
        <w:jc w:val="center"/>
        <w:rPr>
          <w:bCs/>
          <w:color w:val="000000"/>
          <w:szCs w:val="22"/>
        </w:rPr>
      </w:pPr>
      <w:r>
        <w:rPr>
          <w:bCs/>
          <w:color w:val="000000"/>
          <w:szCs w:val="22"/>
        </w:rPr>
        <w:t>November 17, 2023</w:t>
      </w:r>
    </w:p>
    <w:p w14:paraId="45610DB9" w14:textId="37585856" w:rsidR="009249A5" w:rsidRDefault="009249A5" w:rsidP="00D072E2">
      <w:pPr>
        <w:tabs>
          <w:tab w:val="left" w:pos="1890"/>
        </w:tabs>
        <w:rPr>
          <w:sz w:val="22"/>
          <w:szCs w:val="22"/>
        </w:rPr>
      </w:pPr>
    </w:p>
    <w:p w14:paraId="0F9E08C6" w14:textId="77777777" w:rsidR="009249A5" w:rsidRDefault="009249A5" w:rsidP="00D072E2">
      <w:pPr>
        <w:tabs>
          <w:tab w:val="left" w:pos="1890"/>
        </w:tabs>
        <w:rPr>
          <w:sz w:val="22"/>
          <w:szCs w:val="22"/>
        </w:rPr>
      </w:pPr>
    </w:p>
    <w:p w14:paraId="46F1CEA9" w14:textId="201E2159" w:rsidR="00D072E2" w:rsidRPr="00F0093C" w:rsidRDefault="00D072E2" w:rsidP="00D072E2">
      <w:pPr>
        <w:pStyle w:val="Footer"/>
        <w:tabs>
          <w:tab w:val="clear" w:pos="4320"/>
          <w:tab w:val="clear" w:pos="8640"/>
          <w:tab w:val="left" w:pos="1440"/>
        </w:tabs>
        <w:ind w:left="1620" w:hanging="1620"/>
        <w:contextualSpacing/>
        <w:rPr>
          <w:color w:val="000000"/>
        </w:rPr>
      </w:pPr>
      <w:bookmarkStart w:id="0" w:name="_Hlk18669252"/>
      <w:r w:rsidRPr="00F0093C">
        <w:rPr>
          <w:color w:val="000000"/>
        </w:rPr>
        <w:t>TO:</w:t>
      </w:r>
      <w:r w:rsidRPr="00F0093C">
        <w:rPr>
          <w:color w:val="000000"/>
        </w:rPr>
        <w:tab/>
      </w:r>
      <w:r w:rsidR="005261B4" w:rsidRPr="00F6705D">
        <w:t xml:space="preserve">Advisory </w:t>
      </w:r>
      <w:r w:rsidR="005261B4">
        <w:t>Committee on Plant and Animals</w:t>
      </w:r>
    </w:p>
    <w:bookmarkEnd w:id="0"/>
    <w:p w14:paraId="45920ED9" w14:textId="77777777" w:rsidR="00D072E2" w:rsidRPr="00F0093C" w:rsidRDefault="00D072E2" w:rsidP="00D072E2">
      <w:pPr>
        <w:pStyle w:val="Footer"/>
        <w:tabs>
          <w:tab w:val="clear" w:pos="4320"/>
          <w:tab w:val="clear" w:pos="8640"/>
        </w:tabs>
        <w:ind w:left="1620" w:hanging="1620"/>
        <w:rPr>
          <w:color w:val="000000"/>
        </w:rPr>
      </w:pPr>
    </w:p>
    <w:p w14:paraId="62DB2654" w14:textId="77777777" w:rsidR="00B637AF" w:rsidRPr="00F0093C" w:rsidRDefault="00D072E2" w:rsidP="00B637AF">
      <w:pPr>
        <w:ind w:left="1440" w:hanging="1440"/>
        <w:rPr>
          <w:color w:val="000000"/>
        </w:rPr>
      </w:pPr>
      <w:r w:rsidRPr="00F0093C">
        <w:rPr>
          <w:color w:val="000000"/>
        </w:rPr>
        <w:t>FROM:</w:t>
      </w:r>
      <w:r w:rsidRPr="00F0093C">
        <w:rPr>
          <w:color w:val="000000"/>
        </w:rPr>
        <w:tab/>
      </w:r>
      <w:r w:rsidR="00B637AF">
        <w:t>Rodney Young</w:t>
      </w:r>
    </w:p>
    <w:p w14:paraId="0C5A4DF1" w14:textId="77777777" w:rsidR="00B637AF" w:rsidRDefault="00B637AF" w:rsidP="00B637AF">
      <w:pPr>
        <w:pStyle w:val="NoSpacing"/>
        <w:ind w:left="1440" w:hanging="1440"/>
        <w:rPr>
          <w:rFonts w:ascii="Arial" w:hAnsi="Arial" w:cs="Arial"/>
        </w:rPr>
      </w:pPr>
      <w:r>
        <w:rPr>
          <w:rFonts w:ascii="Arial" w:hAnsi="Arial" w:cs="Arial"/>
        </w:rPr>
        <w:tab/>
        <w:t>Fisheries Technician</w:t>
      </w:r>
    </w:p>
    <w:p w14:paraId="7F6CDFD4" w14:textId="77777777" w:rsidR="00B637AF" w:rsidRDefault="00B637AF" w:rsidP="00B637AF">
      <w:pPr>
        <w:pStyle w:val="NoSpacing"/>
        <w:ind w:left="1440" w:hanging="1440"/>
        <w:rPr>
          <w:rFonts w:ascii="Arial" w:hAnsi="Arial" w:cs="Arial"/>
        </w:rPr>
      </w:pPr>
      <w:r>
        <w:rPr>
          <w:rFonts w:ascii="Arial" w:hAnsi="Arial" w:cs="Arial"/>
        </w:rPr>
        <w:tab/>
        <w:t>Anuenue Fisheries Research Center (AFRC)</w:t>
      </w:r>
    </w:p>
    <w:p w14:paraId="0ED3BA96" w14:textId="77777777" w:rsidR="00B637AF" w:rsidRDefault="00B637AF" w:rsidP="00B637AF">
      <w:pPr>
        <w:pStyle w:val="NoSpacing"/>
        <w:ind w:left="1440" w:hanging="1440"/>
        <w:rPr>
          <w:rFonts w:ascii="Arial" w:hAnsi="Arial" w:cs="Arial"/>
        </w:rPr>
      </w:pPr>
      <w:r>
        <w:rPr>
          <w:rFonts w:ascii="Arial" w:hAnsi="Arial" w:cs="Arial"/>
        </w:rPr>
        <w:tab/>
        <w:t>Division of Aquatic Resources (DAR)</w:t>
      </w:r>
    </w:p>
    <w:p w14:paraId="6BA9B5A0" w14:textId="77777777" w:rsidR="00B637AF" w:rsidRPr="00F0093C" w:rsidRDefault="00B637AF" w:rsidP="00B637AF">
      <w:pPr>
        <w:pStyle w:val="NoSpacing"/>
        <w:ind w:left="1440" w:hanging="1440"/>
        <w:rPr>
          <w:rFonts w:ascii="Arial" w:hAnsi="Arial" w:cs="Arial"/>
          <w:color w:val="000000"/>
        </w:rPr>
      </w:pPr>
      <w:r>
        <w:rPr>
          <w:rFonts w:ascii="Arial" w:hAnsi="Arial" w:cs="Arial"/>
        </w:rPr>
        <w:tab/>
        <w:t>Department of Land and Natural Resources (DLNR)</w:t>
      </w:r>
    </w:p>
    <w:p w14:paraId="54B87CE0" w14:textId="68A9B09C" w:rsidR="00D072E2" w:rsidRPr="00F0093C" w:rsidRDefault="00D072E2" w:rsidP="00B637AF">
      <w:pPr>
        <w:ind w:left="1440" w:hanging="1440"/>
        <w:rPr>
          <w:color w:val="000000"/>
        </w:rPr>
      </w:pPr>
      <w:r w:rsidRPr="00F0093C">
        <w:rPr>
          <w:color w:val="000000"/>
        </w:rPr>
        <w:tab/>
      </w:r>
    </w:p>
    <w:p w14:paraId="449B860D" w14:textId="77777777" w:rsidR="00D072E2" w:rsidRPr="00F0093C" w:rsidRDefault="00D072E2" w:rsidP="00D072E2">
      <w:pPr>
        <w:pStyle w:val="Footer"/>
        <w:tabs>
          <w:tab w:val="clear" w:pos="4320"/>
          <w:tab w:val="clear" w:pos="8640"/>
        </w:tabs>
        <w:ind w:left="1440" w:hanging="1440"/>
        <w:rPr>
          <w:color w:val="000000"/>
        </w:rPr>
      </w:pPr>
      <w:r w:rsidRPr="00F0093C">
        <w:rPr>
          <w:color w:val="000000"/>
        </w:rPr>
        <w:t xml:space="preserve">THROUGH: </w:t>
      </w:r>
      <w:r w:rsidRPr="00F0093C">
        <w:rPr>
          <w:color w:val="000000"/>
        </w:rPr>
        <w:tab/>
      </w:r>
      <w:r>
        <w:rPr>
          <w:color w:val="000000"/>
        </w:rPr>
        <w:t>Trenton T. Yasui</w:t>
      </w:r>
    </w:p>
    <w:p w14:paraId="1D72710C" w14:textId="373911D7" w:rsidR="00D072E2" w:rsidRPr="00F0093C" w:rsidRDefault="00D072E2" w:rsidP="00D072E2">
      <w:pPr>
        <w:pStyle w:val="Footer"/>
        <w:tabs>
          <w:tab w:val="clear" w:pos="4320"/>
          <w:tab w:val="clear" w:pos="8640"/>
        </w:tabs>
        <w:ind w:left="1440" w:hanging="1440"/>
        <w:rPr>
          <w:color w:val="000000"/>
        </w:rPr>
      </w:pPr>
      <w:r w:rsidRPr="00F0093C">
        <w:rPr>
          <w:color w:val="000000"/>
        </w:rPr>
        <w:tab/>
      </w:r>
      <w:r w:rsidR="009249A5">
        <w:rPr>
          <w:color w:val="000000"/>
        </w:rPr>
        <w:t>Invertebrate and Aquatic Biota Specialist</w:t>
      </w:r>
    </w:p>
    <w:p w14:paraId="4A67A869" w14:textId="0124E20C" w:rsidR="00D072E2" w:rsidRPr="00F0093C" w:rsidRDefault="00D072E2" w:rsidP="00D072E2">
      <w:pPr>
        <w:pStyle w:val="Footer"/>
        <w:tabs>
          <w:tab w:val="clear" w:pos="4320"/>
          <w:tab w:val="clear" w:pos="8640"/>
        </w:tabs>
        <w:ind w:left="1440" w:hanging="1440"/>
        <w:rPr>
          <w:color w:val="000000"/>
        </w:rPr>
      </w:pPr>
      <w:r>
        <w:rPr>
          <w:color w:val="000000"/>
        </w:rPr>
        <w:tab/>
      </w:r>
      <w:r w:rsidRPr="00F0093C">
        <w:rPr>
          <w:color w:val="000000"/>
        </w:rPr>
        <w:t>Plant Quarantine Branch</w:t>
      </w:r>
      <w:r w:rsidR="001B0648">
        <w:rPr>
          <w:color w:val="000000"/>
        </w:rPr>
        <w:t xml:space="preserve"> (PQB)</w:t>
      </w:r>
    </w:p>
    <w:p w14:paraId="05B48FD3" w14:textId="13A05C3A" w:rsidR="00D072E2" w:rsidRPr="00F0093C" w:rsidRDefault="00D072E2" w:rsidP="00D072E2">
      <w:pPr>
        <w:pStyle w:val="Footer"/>
        <w:tabs>
          <w:tab w:val="clear" w:pos="4320"/>
          <w:tab w:val="clear" w:pos="8640"/>
        </w:tabs>
        <w:ind w:left="1440" w:hanging="1440"/>
        <w:rPr>
          <w:color w:val="000000"/>
        </w:rPr>
      </w:pPr>
      <w:r>
        <w:rPr>
          <w:color w:val="000000"/>
        </w:rPr>
        <w:tab/>
        <w:t>Hawaii</w:t>
      </w:r>
      <w:r w:rsidRPr="00F0093C">
        <w:rPr>
          <w:color w:val="000000"/>
        </w:rPr>
        <w:t xml:space="preserve"> Department of Agriculture</w:t>
      </w:r>
      <w:r w:rsidR="001B0648">
        <w:rPr>
          <w:color w:val="000000"/>
        </w:rPr>
        <w:t xml:space="preserve"> (HDOA)</w:t>
      </w:r>
    </w:p>
    <w:p w14:paraId="7AFE56A8" w14:textId="77777777" w:rsidR="00D072E2" w:rsidRPr="00F0093C" w:rsidRDefault="00D072E2" w:rsidP="00D072E2">
      <w:pPr>
        <w:pStyle w:val="Footer"/>
        <w:tabs>
          <w:tab w:val="clear" w:pos="4320"/>
          <w:tab w:val="clear" w:pos="8640"/>
        </w:tabs>
        <w:rPr>
          <w:color w:val="000000"/>
        </w:rPr>
      </w:pPr>
    </w:p>
    <w:p w14:paraId="257DFB33" w14:textId="50A6ACF3" w:rsidR="00D072E2" w:rsidRDefault="00D072E2" w:rsidP="00D072E2">
      <w:pPr>
        <w:pStyle w:val="Footer"/>
        <w:tabs>
          <w:tab w:val="clear" w:pos="4320"/>
          <w:tab w:val="clear" w:pos="8640"/>
        </w:tabs>
        <w:ind w:left="1440" w:right="-90" w:hanging="1440"/>
      </w:pPr>
      <w:r w:rsidRPr="00F0093C">
        <w:rPr>
          <w:color w:val="000000"/>
        </w:rPr>
        <w:t>SUBJECT:</w:t>
      </w:r>
      <w:r w:rsidRPr="00F0093C">
        <w:rPr>
          <w:color w:val="000000"/>
        </w:rPr>
        <w:tab/>
      </w:r>
      <w:r w:rsidR="00B637AF" w:rsidRPr="008C0103">
        <w:t xml:space="preserve">Request to: (1) Allow the </w:t>
      </w:r>
      <w:r w:rsidR="00B637AF">
        <w:t xml:space="preserve">Importation of </w:t>
      </w:r>
      <w:r w:rsidR="00CA6D51">
        <w:t>Peacock bass</w:t>
      </w:r>
      <w:r w:rsidR="00B637AF">
        <w:t xml:space="preserve">, </w:t>
      </w:r>
      <w:r w:rsidR="00B637AF">
        <w:rPr>
          <w:i/>
          <w:iCs/>
        </w:rPr>
        <w:t>Cichla ocellaris</w:t>
      </w:r>
      <w:r w:rsidR="00B637AF" w:rsidRPr="008C0103">
        <w:t xml:space="preserve">, a Fish on the List of </w:t>
      </w:r>
      <w:r w:rsidR="00B637AF">
        <w:t>Conditionally Approved Animals</w:t>
      </w:r>
      <w:r w:rsidR="00B637AF" w:rsidRPr="008C0103">
        <w:t xml:space="preserve">, by Permit, for </w:t>
      </w:r>
      <w:r w:rsidR="00B637AF">
        <w:t xml:space="preserve">Public Fishery Restocking, </w:t>
      </w:r>
      <w:r w:rsidR="00B637AF" w:rsidRPr="008C0103">
        <w:t xml:space="preserve">by </w:t>
      </w:r>
      <w:r w:rsidR="00B637AF">
        <w:t>the Hawaii Department of Land and Natural Resources</w:t>
      </w:r>
      <w:r w:rsidR="00B637AF" w:rsidRPr="008C0103">
        <w:t xml:space="preserve">; and (2) </w:t>
      </w:r>
      <w:r w:rsidR="00B637AF">
        <w:t>Establish</w:t>
      </w:r>
      <w:r w:rsidR="00B637AF" w:rsidRPr="008C0103">
        <w:t xml:space="preserve"> Permit Conditions for the </w:t>
      </w:r>
      <w:r w:rsidR="00B637AF">
        <w:t xml:space="preserve">Importation of </w:t>
      </w:r>
      <w:r w:rsidR="00CA6D51">
        <w:t>Peacock bass</w:t>
      </w:r>
      <w:r w:rsidR="00B637AF">
        <w:t xml:space="preserve">, </w:t>
      </w:r>
      <w:r w:rsidR="00B637AF">
        <w:rPr>
          <w:i/>
          <w:iCs/>
        </w:rPr>
        <w:t>Cichla ocellaris</w:t>
      </w:r>
      <w:r w:rsidR="00B637AF" w:rsidRPr="008C0103">
        <w:t xml:space="preserve">, a Fish on the List of </w:t>
      </w:r>
      <w:r w:rsidR="00B637AF">
        <w:t>Conditionally Approved Animals</w:t>
      </w:r>
      <w:r w:rsidR="00B637AF" w:rsidRPr="008C0103">
        <w:t xml:space="preserve">, by Permit, for </w:t>
      </w:r>
      <w:r w:rsidR="00B637AF">
        <w:t xml:space="preserve">Public Fishery Restocking, </w:t>
      </w:r>
      <w:r w:rsidR="00B637AF" w:rsidRPr="008C0103">
        <w:t xml:space="preserve">by </w:t>
      </w:r>
      <w:r w:rsidR="00B637AF">
        <w:t>the Hawaii Department of Land and Natural Resources.</w:t>
      </w:r>
    </w:p>
    <w:p w14:paraId="006D58BE" w14:textId="3B29BFFE" w:rsidR="00D072E2" w:rsidRDefault="00D072E2" w:rsidP="009249A5">
      <w:pPr>
        <w:pStyle w:val="Footer"/>
        <w:tabs>
          <w:tab w:val="clear" w:pos="4320"/>
          <w:tab w:val="clear" w:pos="8640"/>
        </w:tabs>
        <w:ind w:left="1440" w:right="-90" w:hanging="1440"/>
      </w:pPr>
      <w:r>
        <w:tab/>
      </w:r>
    </w:p>
    <w:p w14:paraId="4BB755E1" w14:textId="6B3CC016" w:rsidR="004807DA" w:rsidRDefault="004807DA" w:rsidP="006B58AC">
      <w:pPr>
        <w:pStyle w:val="Footer"/>
        <w:tabs>
          <w:tab w:val="clear" w:pos="4320"/>
          <w:tab w:val="clear" w:pos="8640"/>
        </w:tabs>
        <w:ind w:right="-90"/>
      </w:pPr>
    </w:p>
    <w:p w14:paraId="50D08F1D" w14:textId="598CCA12" w:rsidR="006B58AC" w:rsidRPr="00F6705D" w:rsidRDefault="006B58AC" w:rsidP="00C86AC8">
      <w:pPr>
        <w:pStyle w:val="NoSpacing"/>
        <w:numPr>
          <w:ilvl w:val="0"/>
          <w:numId w:val="10"/>
        </w:numPr>
        <w:ind w:left="540" w:hanging="540"/>
        <w:rPr>
          <w:rFonts w:ascii="Arial" w:hAnsi="Arial" w:cs="Arial"/>
          <w:b/>
        </w:rPr>
      </w:pPr>
      <w:r w:rsidRPr="0020445B">
        <w:rPr>
          <w:rFonts w:ascii="Arial" w:hAnsi="Arial" w:cs="Arial"/>
          <w:b/>
          <w:u w:val="single"/>
        </w:rPr>
        <w:t>Summary Description of the Request</w:t>
      </w:r>
    </w:p>
    <w:p w14:paraId="03CFAA9A" w14:textId="77777777" w:rsidR="006B58AC" w:rsidRPr="00FD0972" w:rsidRDefault="006B58AC" w:rsidP="006B58AC">
      <w:pPr>
        <w:pStyle w:val="Footer"/>
        <w:tabs>
          <w:tab w:val="clear" w:pos="4320"/>
          <w:tab w:val="clear" w:pos="8640"/>
          <w:tab w:val="left" w:pos="1488"/>
        </w:tabs>
        <w:ind w:left="1440" w:right="-90" w:hanging="1440"/>
      </w:pPr>
    </w:p>
    <w:p w14:paraId="2CB6DE25" w14:textId="1AA59D67" w:rsidR="00D072E2" w:rsidRDefault="00D072E2" w:rsidP="005261B4">
      <w:pPr>
        <w:rPr>
          <w:i/>
          <w:color w:val="000000"/>
        </w:rPr>
      </w:pPr>
      <w:r w:rsidRPr="00F0093C">
        <w:rPr>
          <w:b/>
          <w:i/>
          <w:color w:val="000000"/>
        </w:rPr>
        <w:t>PQB NOTES:</w:t>
      </w:r>
      <w:r w:rsidRPr="00F0093C">
        <w:rPr>
          <w:i/>
          <w:color w:val="000000"/>
        </w:rPr>
        <w:t xml:space="preserve">  </w:t>
      </w:r>
      <w:r w:rsidR="00B637AF" w:rsidRPr="00F0093C">
        <w:rPr>
          <w:i/>
          <w:color w:val="000000"/>
        </w:rPr>
        <w:t xml:space="preserve">The Plant Quarantine Branch (PQB) submittal for requests for import or possession permits, as revised, distinguishes information provided by the applicant from procedural information presented by PQB.  With the exception of PQB notes, hereafter “PQB NOTES,” the text shown below in section II from page 2 through page </w:t>
      </w:r>
      <w:r w:rsidR="00B637AF">
        <w:rPr>
          <w:i/>
          <w:color w:val="000000"/>
        </w:rPr>
        <w:t>14</w:t>
      </w:r>
      <w:r w:rsidR="00B637AF" w:rsidRPr="00F0093C">
        <w:rPr>
          <w:i/>
          <w:color w:val="000000"/>
        </w:rPr>
        <w:t xml:space="preserve"> of the submittal was taken directly from </w:t>
      </w:r>
      <w:r w:rsidR="00B637AF">
        <w:rPr>
          <w:i/>
          <w:color w:val="000000"/>
        </w:rPr>
        <w:t>the DLNR’s</w:t>
      </w:r>
      <w:r w:rsidR="00B637AF" w:rsidRPr="00F0093C">
        <w:rPr>
          <w:i/>
          <w:color w:val="000000"/>
        </w:rPr>
        <w:t xml:space="preserve"> application and subsequent written communications provided by the applicant,</w:t>
      </w:r>
      <w:r w:rsidR="00B637AF">
        <w:rPr>
          <w:i/>
          <w:color w:val="000000"/>
        </w:rPr>
        <w:t xml:space="preserve"> Mr.</w:t>
      </w:r>
      <w:r w:rsidR="00B637AF">
        <w:rPr>
          <w:i/>
          <w:iCs/>
          <w:color w:val="000000"/>
        </w:rPr>
        <w:t xml:space="preserve"> Rodney Young</w:t>
      </w:r>
      <w:r w:rsidR="00B637AF" w:rsidRPr="00F0093C">
        <w:rPr>
          <w:i/>
          <w:color w:val="000000"/>
        </w:rPr>
        <w:t xml:space="preserve">.  For instance, the statements on page </w:t>
      </w:r>
      <w:r w:rsidR="00B637AF">
        <w:rPr>
          <w:i/>
          <w:color w:val="000000"/>
        </w:rPr>
        <w:t>14</w:t>
      </w:r>
      <w:r w:rsidR="00B637AF" w:rsidRPr="00F0093C">
        <w:rPr>
          <w:i/>
          <w:color w:val="000000"/>
        </w:rPr>
        <w:t xml:space="preserve"> regarding effects on the environment are the applicant’s statements in response to standard PQB questions and are not PQB’s statements</w:t>
      </w:r>
      <w:r w:rsidR="00B637AF">
        <w:rPr>
          <w:i/>
          <w:color w:val="000000"/>
        </w:rPr>
        <w:t xml:space="preserve">.  </w:t>
      </w:r>
      <w:r w:rsidR="00B637AF" w:rsidRPr="00F0093C">
        <w:rPr>
          <w:i/>
          <w:color w:val="000000"/>
        </w:rPr>
        <w:t>This approach for PQB submittals aims for greater applicant participation in presenting intrastate transfer or import requests in order to move these requests to the Board of Agriculture (Board) more quickly, while distinguishing applicant provided information from PQB information.  The portion of the submittal prepared by PQB</w:t>
      </w:r>
      <w:r w:rsidR="00B637AF">
        <w:rPr>
          <w:i/>
          <w:color w:val="000000"/>
        </w:rPr>
        <w:t>,</w:t>
      </w:r>
      <w:r w:rsidR="00B637AF" w:rsidRPr="00F0093C">
        <w:rPr>
          <w:i/>
          <w:color w:val="000000"/>
        </w:rPr>
        <w:t xml:space="preserve"> including the</w:t>
      </w:r>
      <w:r w:rsidR="00B637AF">
        <w:rPr>
          <w:i/>
          <w:color w:val="000000"/>
        </w:rPr>
        <w:t xml:space="preserve"> summary description of the request</w:t>
      </w:r>
      <w:r w:rsidR="00CB3AFF">
        <w:rPr>
          <w:i/>
          <w:color w:val="000000"/>
        </w:rPr>
        <w:t xml:space="preserve">, Environmental Assessment Issue, Advisory Subcommittee Review, </w:t>
      </w:r>
      <w:r w:rsidR="00B637AF">
        <w:rPr>
          <w:i/>
          <w:color w:val="000000"/>
        </w:rPr>
        <w:t xml:space="preserve">and </w:t>
      </w:r>
      <w:r w:rsidR="00CB3AFF">
        <w:rPr>
          <w:i/>
          <w:color w:val="000000"/>
        </w:rPr>
        <w:t>P</w:t>
      </w:r>
      <w:r w:rsidR="00B637AF">
        <w:rPr>
          <w:i/>
          <w:color w:val="000000"/>
        </w:rPr>
        <w:t xml:space="preserve">roposed </w:t>
      </w:r>
      <w:r w:rsidR="00CB3AFF">
        <w:rPr>
          <w:i/>
          <w:color w:val="000000"/>
        </w:rPr>
        <w:t>Import</w:t>
      </w:r>
      <w:r w:rsidR="00B637AF">
        <w:rPr>
          <w:i/>
          <w:color w:val="000000"/>
        </w:rPr>
        <w:t xml:space="preserve"> </w:t>
      </w:r>
      <w:r w:rsidR="00CB3AFF">
        <w:rPr>
          <w:i/>
          <w:color w:val="000000"/>
        </w:rPr>
        <w:t>P</w:t>
      </w:r>
      <w:r w:rsidR="00B637AF">
        <w:rPr>
          <w:i/>
          <w:color w:val="000000"/>
        </w:rPr>
        <w:t xml:space="preserve">ermit </w:t>
      </w:r>
      <w:r w:rsidR="00CB3AFF">
        <w:rPr>
          <w:i/>
          <w:color w:val="000000"/>
        </w:rPr>
        <w:t>C</w:t>
      </w:r>
      <w:r w:rsidR="00B637AF">
        <w:rPr>
          <w:i/>
          <w:color w:val="000000"/>
        </w:rPr>
        <w:t>onditions</w:t>
      </w:r>
      <w:r w:rsidR="00B637AF" w:rsidRPr="00F0093C">
        <w:rPr>
          <w:i/>
          <w:color w:val="000000"/>
        </w:rPr>
        <w:t xml:space="preserve">, </w:t>
      </w:r>
      <w:r w:rsidR="00B637AF">
        <w:rPr>
          <w:i/>
          <w:color w:val="000000"/>
        </w:rPr>
        <w:t>are</w:t>
      </w:r>
      <w:r w:rsidR="00B637AF" w:rsidRPr="00F0093C">
        <w:rPr>
          <w:i/>
          <w:color w:val="000000"/>
        </w:rPr>
        <w:t xml:space="preserve"> identified as </w:t>
      </w:r>
      <w:r w:rsidR="00B637AF" w:rsidRPr="00F0093C">
        <w:rPr>
          <w:i/>
          <w:color w:val="000000"/>
        </w:rPr>
        <w:lastRenderedPageBreak/>
        <w:t>section</w:t>
      </w:r>
      <w:r w:rsidR="00B637AF">
        <w:rPr>
          <w:i/>
          <w:color w:val="000000"/>
        </w:rPr>
        <w:t>s</w:t>
      </w:r>
      <w:r w:rsidR="00B637AF" w:rsidRPr="00F0093C">
        <w:rPr>
          <w:i/>
          <w:color w:val="000000"/>
        </w:rPr>
        <w:t xml:space="preserve"> I</w:t>
      </w:r>
      <w:r w:rsidR="00CD2147">
        <w:rPr>
          <w:i/>
          <w:color w:val="000000"/>
        </w:rPr>
        <w:t>, III, IV</w:t>
      </w:r>
      <w:r w:rsidR="00B637AF">
        <w:rPr>
          <w:i/>
          <w:color w:val="000000"/>
        </w:rPr>
        <w:t xml:space="preserve"> and V</w:t>
      </w:r>
      <w:r w:rsidR="00B637AF" w:rsidRPr="00F0093C">
        <w:rPr>
          <w:i/>
          <w:color w:val="000000"/>
        </w:rPr>
        <w:t xml:space="preserve"> of the submittal, which start at page</w:t>
      </w:r>
      <w:r w:rsidR="00B637AF">
        <w:rPr>
          <w:i/>
          <w:color w:val="000000"/>
        </w:rPr>
        <w:t>s</w:t>
      </w:r>
      <w:r w:rsidR="00B637AF" w:rsidRPr="00F0093C">
        <w:rPr>
          <w:i/>
          <w:color w:val="000000"/>
        </w:rPr>
        <w:t xml:space="preserve"> </w:t>
      </w:r>
      <w:r w:rsidR="00B637AF">
        <w:rPr>
          <w:i/>
          <w:color w:val="000000"/>
        </w:rPr>
        <w:t>1</w:t>
      </w:r>
      <w:r w:rsidR="00CB3AFF">
        <w:rPr>
          <w:i/>
          <w:color w:val="000000"/>
        </w:rPr>
        <w:t>, 14, 15,</w:t>
      </w:r>
      <w:r w:rsidR="00B637AF">
        <w:rPr>
          <w:i/>
          <w:color w:val="000000"/>
        </w:rPr>
        <w:t xml:space="preserve"> and 1</w:t>
      </w:r>
      <w:r w:rsidR="00CB3AFF">
        <w:rPr>
          <w:i/>
          <w:color w:val="000000"/>
        </w:rPr>
        <w:t>9</w:t>
      </w:r>
      <w:r w:rsidR="00B637AF">
        <w:rPr>
          <w:i/>
          <w:color w:val="000000"/>
        </w:rPr>
        <w:t xml:space="preserve"> respectively</w:t>
      </w:r>
      <w:r w:rsidR="00B637AF" w:rsidRPr="00F0093C">
        <w:rPr>
          <w:i/>
          <w:color w:val="000000"/>
        </w:rPr>
        <w:t>.</w:t>
      </w:r>
    </w:p>
    <w:p w14:paraId="67C594FD" w14:textId="77777777" w:rsidR="00AC4705" w:rsidRPr="005261B4" w:rsidRDefault="00AC4705" w:rsidP="005261B4">
      <w:pPr>
        <w:rPr>
          <w:i/>
          <w:color w:val="000000"/>
        </w:rPr>
      </w:pPr>
    </w:p>
    <w:p w14:paraId="678CE560" w14:textId="28AC0193" w:rsidR="00D072E2" w:rsidRPr="004616BB" w:rsidRDefault="004616BB" w:rsidP="004616BB">
      <w:pPr>
        <w:pStyle w:val="NoSpacing"/>
        <w:rPr>
          <w:rFonts w:ascii="Arial" w:hAnsi="Arial" w:cs="Arial"/>
        </w:rPr>
      </w:pPr>
      <w:r w:rsidRPr="00F6705D">
        <w:rPr>
          <w:rFonts w:ascii="Arial" w:hAnsi="Arial" w:cs="Arial"/>
        </w:rPr>
        <w:t>We have a request to review the following</w:t>
      </w:r>
      <w:r>
        <w:rPr>
          <w:rFonts w:ascii="Arial" w:hAnsi="Arial" w:cs="Arial"/>
        </w:rPr>
        <w:t>:</w:t>
      </w:r>
    </w:p>
    <w:p w14:paraId="2E8E812B" w14:textId="77777777" w:rsidR="00D072E2" w:rsidRDefault="00D072E2">
      <w:pPr>
        <w:pBdr>
          <w:top w:val="nil"/>
          <w:left w:val="nil"/>
          <w:bottom w:val="nil"/>
          <w:right w:val="nil"/>
          <w:between w:val="nil"/>
        </w:pBdr>
        <w:tabs>
          <w:tab w:val="left" w:pos="1710"/>
        </w:tabs>
        <w:ind w:left="1710" w:hanging="1710"/>
        <w:rPr>
          <w:b/>
          <w:color w:val="000000"/>
          <w:sz w:val="28"/>
          <w:szCs w:val="28"/>
          <w:u w:val="single"/>
        </w:rPr>
      </w:pPr>
    </w:p>
    <w:p w14:paraId="0000000B" w14:textId="7EC89D80" w:rsidR="0099052E" w:rsidRPr="004616BB" w:rsidRDefault="003D248A" w:rsidP="004616BB">
      <w:pPr>
        <w:pBdr>
          <w:top w:val="nil"/>
          <w:left w:val="nil"/>
          <w:bottom w:val="nil"/>
          <w:right w:val="nil"/>
          <w:between w:val="nil"/>
        </w:pBdr>
        <w:tabs>
          <w:tab w:val="left" w:pos="1710"/>
        </w:tabs>
        <w:rPr>
          <w:color w:val="202124"/>
          <w:highlight w:val="white"/>
        </w:rPr>
      </w:pPr>
      <w:r>
        <w:rPr>
          <w:b/>
          <w:color w:val="000000"/>
        </w:rPr>
        <w:t>COMMODITY:</w:t>
      </w:r>
      <w:r>
        <w:rPr>
          <w:b/>
          <w:color w:val="000000"/>
        </w:rPr>
        <w:tab/>
      </w:r>
      <w:r w:rsidR="00B637AF">
        <w:rPr>
          <w:bCs/>
          <w:color w:val="000000"/>
        </w:rPr>
        <w:t xml:space="preserve">One shipment of </w:t>
      </w:r>
      <w:r w:rsidR="00B637AF" w:rsidRPr="00695423">
        <w:rPr>
          <w:bCs/>
          <w:color w:val="000000"/>
        </w:rPr>
        <w:t>(</w:t>
      </w:r>
      <w:r w:rsidR="00B637AF" w:rsidRPr="00580FF1">
        <w:rPr>
          <w:bCs/>
        </w:rPr>
        <w:t>12</w:t>
      </w:r>
      <w:r w:rsidR="00B637AF">
        <w:rPr>
          <w:bCs/>
        </w:rPr>
        <w:t>)</w:t>
      </w:r>
      <w:r w:rsidR="00B637AF" w:rsidRPr="00580FF1">
        <w:rPr>
          <w:bCs/>
        </w:rPr>
        <w:t xml:space="preserve"> </w:t>
      </w:r>
      <w:r w:rsidR="00CA6D51">
        <w:rPr>
          <w:bCs/>
        </w:rPr>
        <w:t>Peacock bass</w:t>
      </w:r>
      <w:r w:rsidR="00B637AF" w:rsidRPr="00580FF1">
        <w:rPr>
          <w:bCs/>
        </w:rPr>
        <w:t xml:space="preserve">, </w:t>
      </w:r>
      <w:r w:rsidR="00B637AF">
        <w:rPr>
          <w:bCs/>
          <w:i/>
          <w:iCs/>
        </w:rPr>
        <w:t>C. ocellaris</w:t>
      </w:r>
      <w:r w:rsidR="00B637AF">
        <w:rPr>
          <w:bCs/>
        </w:rPr>
        <w:t>, 8-9</w:t>
      </w:r>
      <w:r w:rsidR="00B637AF" w:rsidRPr="00580FF1">
        <w:rPr>
          <w:bCs/>
        </w:rPr>
        <w:t xml:space="preserve"> inches</w:t>
      </w:r>
      <w:r w:rsidR="00B637AF">
        <w:rPr>
          <w:bCs/>
        </w:rPr>
        <w:t xml:space="preserve"> in size.</w:t>
      </w:r>
    </w:p>
    <w:p w14:paraId="00000011" w14:textId="77777777" w:rsidR="0099052E" w:rsidRDefault="0099052E" w:rsidP="004616BB">
      <w:pPr>
        <w:tabs>
          <w:tab w:val="left" w:pos="1710"/>
        </w:tabs>
      </w:pPr>
    </w:p>
    <w:p w14:paraId="183D035D" w14:textId="77777777" w:rsidR="00B637AF" w:rsidRDefault="003D248A" w:rsidP="00B637AF">
      <w:pPr>
        <w:tabs>
          <w:tab w:val="left" w:pos="1710"/>
        </w:tabs>
        <w:ind w:left="1710" w:hanging="1710"/>
      </w:pPr>
      <w:r>
        <w:rPr>
          <w:b/>
        </w:rPr>
        <w:t>SHIPPER</w:t>
      </w:r>
      <w:r>
        <w:t>:</w:t>
      </w:r>
      <w:r>
        <w:tab/>
      </w:r>
      <w:r w:rsidR="00B637AF">
        <w:t>Predatory Fins</w:t>
      </w:r>
      <w:bookmarkStart w:id="1" w:name="_Hlk111638389"/>
      <w:r w:rsidR="00B637AF">
        <w:t>, 750 Montauk Highway, Copiague, New York 11726.</w:t>
      </w:r>
    </w:p>
    <w:p w14:paraId="77B6B636" w14:textId="77777777" w:rsidR="00B637AF" w:rsidRDefault="00B637AF" w:rsidP="00B637AF">
      <w:pPr>
        <w:tabs>
          <w:tab w:val="left" w:pos="1710"/>
        </w:tabs>
        <w:ind w:left="1710" w:hanging="1710"/>
      </w:pPr>
    </w:p>
    <w:p w14:paraId="377934FF" w14:textId="77777777" w:rsidR="00B637AF" w:rsidRDefault="00B637AF" w:rsidP="00B637AF">
      <w:pPr>
        <w:ind w:left="1710"/>
        <w:rPr>
          <w:color w:val="000000"/>
        </w:rPr>
      </w:pPr>
      <w:r>
        <w:rPr>
          <w:color w:val="000000"/>
        </w:rPr>
        <w:t>Predatory Fins is a retail aquatic fish and aquarium products supplier.</w:t>
      </w:r>
    </w:p>
    <w:p w14:paraId="3FF2EC62" w14:textId="6E38959D" w:rsidR="00B637AF" w:rsidRDefault="00B637AF" w:rsidP="00B637AF">
      <w:pPr>
        <w:ind w:left="1710"/>
      </w:pPr>
      <w:r>
        <w:rPr>
          <w:color w:val="000000"/>
        </w:rPr>
        <w:t>Founded in 2017,</w:t>
      </w:r>
      <w:r w:rsidR="003561A6">
        <w:rPr>
          <w:color w:val="000000"/>
        </w:rPr>
        <w:t xml:space="preserve"> </w:t>
      </w:r>
      <w:r>
        <w:rPr>
          <w:color w:val="000000"/>
        </w:rPr>
        <w:t xml:space="preserve"> based in Florida. 160 NW 24</w:t>
      </w:r>
      <w:r w:rsidRPr="00DD5672">
        <w:rPr>
          <w:color w:val="000000"/>
          <w:vertAlign w:val="superscript"/>
        </w:rPr>
        <w:t>th</w:t>
      </w:r>
      <w:r>
        <w:rPr>
          <w:color w:val="000000"/>
        </w:rPr>
        <w:t xml:space="preserve"> St., Bay 14, Boca Raton Florida.  Currently, they have closed the Florida store and moved to </w:t>
      </w:r>
      <w:r>
        <w:t xml:space="preserve">750 Montauk Hwy., Copiague, New York 11726. Owner Rodrigo Rojas employs 2 people with an annual revenue of $94,355.00.  </w:t>
      </w:r>
    </w:p>
    <w:p w14:paraId="65634BF5" w14:textId="61E2B820" w:rsidR="00B637AF" w:rsidRDefault="00B637AF" w:rsidP="00B637AF">
      <w:pPr>
        <w:ind w:left="1710"/>
      </w:pPr>
      <w:r>
        <w:t xml:space="preserve">A fish broker that imports all over the world and sells them anywhere in the USA. </w:t>
      </w:r>
    </w:p>
    <w:bookmarkEnd w:id="1"/>
    <w:p w14:paraId="5BD26AC2" w14:textId="77777777" w:rsidR="0032706C" w:rsidRDefault="0032706C" w:rsidP="00B637AF">
      <w:pPr>
        <w:tabs>
          <w:tab w:val="left" w:pos="1710"/>
        </w:tabs>
      </w:pPr>
    </w:p>
    <w:p w14:paraId="7239483B" w14:textId="77777777" w:rsidR="00B637AF" w:rsidRDefault="003D248A" w:rsidP="00B637AF">
      <w:pPr>
        <w:ind w:left="1710" w:hanging="1710"/>
      </w:pPr>
      <w:r>
        <w:rPr>
          <w:b/>
        </w:rPr>
        <w:t>IMPORTER:</w:t>
      </w:r>
      <w:r>
        <w:rPr>
          <w:b/>
        </w:rPr>
        <w:tab/>
      </w:r>
      <w:r w:rsidR="00B637AF">
        <w:t>Rodney Young, Fisheries Technician</w:t>
      </w:r>
      <w:r w:rsidR="00B637AF" w:rsidRPr="00FB7893">
        <w:t xml:space="preserve">, </w:t>
      </w:r>
      <w:r w:rsidR="00B637AF">
        <w:t xml:space="preserve">AFRC, </w:t>
      </w:r>
      <w:r w:rsidR="00B637AF" w:rsidRPr="00A822B6">
        <w:t>D</w:t>
      </w:r>
      <w:r w:rsidR="00B637AF">
        <w:t>AR, DLNR</w:t>
      </w:r>
      <w:r w:rsidR="00B637AF" w:rsidRPr="00A822B6">
        <w:t xml:space="preserve">, 1039 Sand Island Parkway, </w:t>
      </w:r>
      <w:r w:rsidR="00B637AF">
        <w:t>Honolulu</w:t>
      </w:r>
      <w:r w:rsidR="00B637AF" w:rsidRPr="00A822B6">
        <w:t>, HI 96819</w:t>
      </w:r>
      <w:r w:rsidR="00B637AF">
        <w:t>.</w:t>
      </w:r>
    </w:p>
    <w:p w14:paraId="1A94FF7D" w14:textId="77777777" w:rsidR="00B637AF" w:rsidRDefault="00B637AF" w:rsidP="00B637AF">
      <w:pPr>
        <w:ind w:left="630"/>
        <w:jc w:val="both"/>
      </w:pPr>
    </w:p>
    <w:p w14:paraId="0000001E" w14:textId="71C6F79A" w:rsidR="0099052E" w:rsidRPr="004B27E8" w:rsidRDefault="008C6E03" w:rsidP="004B27E8">
      <w:pPr>
        <w:pStyle w:val="NoSpacing"/>
        <w:ind w:left="1710"/>
        <w:rPr>
          <w:rFonts w:ascii="Arial" w:hAnsi="Arial" w:cs="Arial"/>
        </w:rPr>
      </w:pPr>
      <w:r w:rsidRPr="004B27E8">
        <w:rPr>
          <w:rFonts w:ascii="Arial" w:hAnsi="Arial" w:cs="Arial"/>
        </w:rPr>
        <w:t>Mr. Young is currently e</w:t>
      </w:r>
      <w:r w:rsidR="00B637AF" w:rsidRPr="004B27E8">
        <w:rPr>
          <w:rFonts w:ascii="Arial" w:hAnsi="Arial" w:cs="Arial"/>
        </w:rPr>
        <w:t xml:space="preserve">mployed with </w:t>
      </w:r>
      <w:r w:rsidR="004B27E8">
        <w:rPr>
          <w:rFonts w:ascii="Arial" w:hAnsi="Arial" w:cs="Arial"/>
        </w:rPr>
        <w:t xml:space="preserve">the </w:t>
      </w:r>
      <w:r w:rsidR="00B637AF" w:rsidRPr="004B27E8">
        <w:rPr>
          <w:rFonts w:ascii="Arial" w:hAnsi="Arial" w:cs="Arial"/>
        </w:rPr>
        <w:t>State of Hawaii</w:t>
      </w:r>
      <w:r w:rsidR="0036355D" w:rsidRPr="004B27E8">
        <w:rPr>
          <w:rFonts w:ascii="Arial" w:hAnsi="Arial" w:cs="Arial"/>
        </w:rPr>
        <w:t>,</w:t>
      </w:r>
      <w:r w:rsidR="00B637AF" w:rsidRPr="004B27E8">
        <w:rPr>
          <w:rFonts w:ascii="Arial" w:hAnsi="Arial" w:cs="Arial"/>
        </w:rPr>
        <w:t xml:space="preserve"> DLNR/DAR as a Fishery Technician V</w:t>
      </w:r>
      <w:r w:rsidRPr="004B27E8">
        <w:rPr>
          <w:rFonts w:ascii="Arial" w:hAnsi="Arial" w:cs="Arial"/>
        </w:rPr>
        <w:t>, and has served for</w:t>
      </w:r>
      <w:r w:rsidR="00B637AF" w:rsidRPr="004B27E8">
        <w:rPr>
          <w:rFonts w:ascii="Arial" w:hAnsi="Arial" w:cs="Arial"/>
        </w:rPr>
        <w:t xml:space="preserve"> 29 years with the DAR AFRC. From 2018 to present,</w:t>
      </w:r>
      <w:r w:rsidR="00B637AF" w:rsidRPr="004B27E8">
        <w:rPr>
          <w:rFonts w:ascii="Arial" w:hAnsi="Arial" w:cs="Arial"/>
          <w:color w:val="FF0000"/>
        </w:rPr>
        <w:t xml:space="preserve"> </w:t>
      </w:r>
      <w:r w:rsidR="00235417" w:rsidRPr="004B27E8">
        <w:rPr>
          <w:rFonts w:ascii="Arial" w:hAnsi="Arial" w:cs="Arial"/>
        </w:rPr>
        <w:t>Mr.</w:t>
      </w:r>
      <w:r w:rsidR="004B27E8" w:rsidRPr="004B27E8">
        <w:rPr>
          <w:rFonts w:ascii="Arial" w:hAnsi="Arial" w:cs="Arial"/>
        </w:rPr>
        <w:t xml:space="preserve"> </w:t>
      </w:r>
      <w:r w:rsidR="00235417" w:rsidRPr="004B27E8">
        <w:rPr>
          <w:rFonts w:ascii="Arial" w:hAnsi="Arial" w:cs="Arial"/>
        </w:rPr>
        <w:t xml:space="preserve">Young </w:t>
      </w:r>
      <w:r w:rsidR="00B637AF" w:rsidRPr="004B27E8">
        <w:rPr>
          <w:rFonts w:ascii="Arial" w:hAnsi="Arial" w:cs="Arial"/>
        </w:rPr>
        <w:t>has been project leader for the Rainbow trout Sport Fishing Restoration Program</w:t>
      </w:r>
      <w:r w:rsidR="00C1430D">
        <w:rPr>
          <w:rFonts w:ascii="Arial" w:hAnsi="Arial" w:cs="Arial"/>
        </w:rPr>
        <w:t>, and t</w:t>
      </w:r>
      <w:r w:rsidR="00B637AF" w:rsidRPr="004B27E8">
        <w:rPr>
          <w:rFonts w:ascii="Arial" w:hAnsi="Arial" w:cs="Arial"/>
        </w:rPr>
        <w:t>he AFRC trout fish hatchery and stocking of Puu Lua reservoir, Kokee, Kauai for the annual public Rainbow trout fishing open, and provide technical guidance for the Wahiawa Middle School fish hatchery.</w:t>
      </w:r>
    </w:p>
    <w:p w14:paraId="0000001F" w14:textId="77777777" w:rsidR="0099052E" w:rsidRDefault="0099052E">
      <w:pPr>
        <w:tabs>
          <w:tab w:val="left" w:pos="1710"/>
        </w:tabs>
      </w:pPr>
    </w:p>
    <w:p w14:paraId="00000021" w14:textId="058C17FD" w:rsidR="0099052E" w:rsidRDefault="003D248A" w:rsidP="000950C4">
      <w:pPr>
        <w:ind w:left="1710" w:hanging="1710"/>
        <w:rPr>
          <w:b/>
        </w:rPr>
      </w:pPr>
      <w:r>
        <w:rPr>
          <w:b/>
        </w:rPr>
        <w:t>CATEGORY:</w:t>
      </w:r>
      <w:r>
        <w:tab/>
      </w:r>
      <w:r w:rsidR="00CA6D51">
        <w:rPr>
          <w:bCs/>
        </w:rPr>
        <w:t>Peacock bass</w:t>
      </w:r>
      <w:r w:rsidR="00B637AF" w:rsidRPr="00580FF1">
        <w:rPr>
          <w:bCs/>
        </w:rPr>
        <w:t xml:space="preserve">, </w:t>
      </w:r>
      <w:r w:rsidR="00B637AF">
        <w:rPr>
          <w:bCs/>
          <w:i/>
          <w:iCs/>
        </w:rPr>
        <w:t>C. ocellaris</w:t>
      </w:r>
      <w:r w:rsidR="00B637AF" w:rsidRPr="008C0103">
        <w:t xml:space="preserve">, is on the List of </w:t>
      </w:r>
      <w:r w:rsidR="00B637AF">
        <w:t>Conditionally Approved Animals</w:t>
      </w:r>
      <w:r w:rsidR="00B637AF" w:rsidRPr="008C0103">
        <w:t xml:space="preserve">.  Pursuant to chapter 4-71, Hawaii Administrative Rules, </w:t>
      </w:r>
      <w:r w:rsidR="00B637AF" w:rsidRPr="00B15DF8">
        <w:rPr>
          <w:i/>
          <w:spacing w:val="-1"/>
        </w:rPr>
        <w:t xml:space="preserve">C. </w:t>
      </w:r>
      <w:r w:rsidR="00B637AF">
        <w:rPr>
          <w:i/>
          <w:spacing w:val="-1"/>
        </w:rPr>
        <w:t>ocellaris</w:t>
      </w:r>
      <w:r w:rsidR="00B637AF" w:rsidRPr="008C0103">
        <w:rPr>
          <w:i/>
        </w:rPr>
        <w:t xml:space="preserve"> </w:t>
      </w:r>
      <w:r w:rsidR="00B637AF" w:rsidRPr="008C0103">
        <w:t xml:space="preserve">may be imported into Hawaii for </w:t>
      </w:r>
      <w:r w:rsidR="00B637AF">
        <w:t>individual possession, businesses, government agencies, or institutions.</w:t>
      </w:r>
    </w:p>
    <w:p w14:paraId="00000022" w14:textId="77777777" w:rsidR="0099052E" w:rsidRDefault="0099052E">
      <w:pPr>
        <w:tabs>
          <w:tab w:val="left" w:pos="1710"/>
        </w:tabs>
        <w:ind w:left="1710" w:hanging="1710"/>
        <w:rPr>
          <w:b/>
        </w:rPr>
      </w:pPr>
    </w:p>
    <w:p w14:paraId="00000023" w14:textId="77777777" w:rsidR="0099052E" w:rsidRDefault="0099052E">
      <w:pPr>
        <w:tabs>
          <w:tab w:val="left" w:pos="1710"/>
        </w:tabs>
        <w:ind w:left="1710" w:hanging="1710"/>
        <w:rPr>
          <w:b/>
        </w:rPr>
      </w:pPr>
    </w:p>
    <w:p w14:paraId="00000024" w14:textId="77777777" w:rsidR="0099052E" w:rsidRDefault="003D248A" w:rsidP="00C86AC8">
      <w:pPr>
        <w:pBdr>
          <w:top w:val="nil"/>
          <w:left w:val="nil"/>
          <w:bottom w:val="nil"/>
          <w:right w:val="nil"/>
          <w:between w:val="nil"/>
        </w:pBdr>
        <w:tabs>
          <w:tab w:val="center" w:pos="4320"/>
          <w:tab w:val="right" w:pos="8640"/>
          <w:tab w:val="left" w:pos="720"/>
        </w:tabs>
        <w:ind w:left="540" w:hanging="540"/>
        <w:rPr>
          <w:b/>
          <w:color w:val="000000"/>
        </w:rPr>
      </w:pPr>
      <w:r>
        <w:rPr>
          <w:b/>
          <w:color w:val="000000"/>
        </w:rPr>
        <w:t>II.</w:t>
      </w:r>
      <w:r>
        <w:rPr>
          <w:b/>
          <w:color w:val="000000"/>
        </w:rPr>
        <w:tab/>
      </w:r>
      <w:r>
        <w:rPr>
          <w:b/>
          <w:color w:val="000000"/>
          <w:u w:val="single"/>
        </w:rPr>
        <w:t>Information Provided By the Applicant in Support of the Application</w:t>
      </w:r>
    </w:p>
    <w:p w14:paraId="00000025" w14:textId="77777777" w:rsidR="0099052E" w:rsidRDefault="0099052E">
      <w:pPr>
        <w:tabs>
          <w:tab w:val="left" w:pos="1710"/>
        </w:tabs>
        <w:ind w:left="1710" w:hanging="1710"/>
        <w:rPr>
          <w:b/>
        </w:rPr>
      </w:pPr>
    </w:p>
    <w:p w14:paraId="1FC334AF" w14:textId="03BFCD35" w:rsidR="008C6E03" w:rsidRDefault="008C6E03" w:rsidP="004B27E8">
      <w:pPr>
        <w:rPr>
          <w:i/>
          <w:color w:val="000000"/>
        </w:rPr>
      </w:pPr>
      <w:r w:rsidRPr="00F0093C">
        <w:rPr>
          <w:b/>
          <w:i/>
          <w:color w:val="000000"/>
        </w:rPr>
        <w:t>PQB NOTES:</w:t>
      </w:r>
      <w:r w:rsidRPr="00F0093C">
        <w:rPr>
          <w:i/>
          <w:color w:val="000000"/>
        </w:rPr>
        <w:t xml:space="preserve">  </w:t>
      </w:r>
      <w:r>
        <w:rPr>
          <w:i/>
          <w:color w:val="000000"/>
        </w:rPr>
        <w:t xml:space="preserve">The </w:t>
      </w:r>
      <w:r w:rsidR="00CA6D51">
        <w:rPr>
          <w:i/>
          <w:color w:val="000000"/>
        </w:rPr>
        <w:t>Peacock bass</w:t>
      </w:r>
      <w:r>
        <w:rPr>
          <w:i/>
          <w:color w:val="000000"/>
        </w:rPr>
        <w:t xml:space="preserve">, C. ocellaris, is referred to as “butterfly </w:t>
      </w:r>
      <w:r w:rsidR="00CA6D51">
        <w:rPr>
          <w:i/>
          <w:color w:val="000000"/>
        </w:rPr>
        <w:t>Peacock bass</w:t>
      </w:r>
      <w:r>
        <w:rPr>
          <w:i/>
          <w:color w:val="000000"/>
        </w:rPr>
        <w:t>”</w:t>
      </w:r>
      <w:r w:rsidR="00CA6D51">
        <w:rPr>
          <w:i/>
          <w:color w:val="000000"/>
        </w:rPr>
        <w:t xml:space="preserve"> </w:t>
      </w:r>
      <w:r>
        <w:rPr>
          <w:i/>
          <w:color w:val="000000"/>
        </w:rPr>
        <w:t>in the applicant’s provided information.</w:t>
      </w:r>
    </w:p>
    <w:p w14:paraId="2B4F5493" w14:textId="77777777" w:rsidR="008C6E03" w:rsidRDefault="008C6E03">
      <w:pPr>
        <w:tabs>
          <w:tab w:val="left" w:pos="1710"/>
        </w:tabs>
        <w:ind w:left="1710" w:hanging="1710"/>
        <w:rPr>
          <w:b/>
        </w:rPr>
      </w:pPr>
    </w:p>
    <w:p w14:paraId="3B317E32" w14:textId="650BB946" w:rsidR="00B637AF" w:rsidRDefault="003D248A" w:rsidP="00B637AF">
      <w:pPr>
        <w:tabs>
          <w:tab w:val="left" w:pos="1710"/>
        </w:tabs>
        <w:ind w:left="1710" w:hanging="1710"/>
      </w:pPr>
      <w:r>
        <w:rPr>
          <w:b/>
        </w:rPr>
        <w:t>PROJECT:</w:t>
      </w:r>
      <w:r>
        <w:rPr>
          <w:b/>
        </w:rPr>
        <w:tab/>
      </w:r>
      <w:r w:rsidR="00B637AF" w:rsidRPr="00723498">
        <w:t xml:space="preserve">The </w:t>
      </w:r>
      <w:r w:rsidR="00B637AF">
        <w:t>DAR m</w:t>
      </w:r>
      <w:r w:rsidR="00B637AF" w:rsidRPr="00E255CE">
        <w:t xml:space="preserve">anages the State’s marine and freshwater resources through programs in commercial fisheries and aquaculture; aquatic resources protection, </w:t>
      </w:r>
      <w:r w:rsidR="00C1430D" w:rsidRPr="00E255CE">
        <w:t>enhancement,</w:t>
      </w:r>
      <w:r w:rsidR="00B637AF" w:rsidRPr="00E255CE">
        <w:t xml:space="preserve"> and education; and recreational fisheries.</w:t>
      </w:r>
      <w:r w:rsidR="00B637AF">
        <w:t xml:space="preserve"> One of the m</w:t>
      </w:r>
      <w:r w:rsidR="00B637AF" w:rsidRPr="007027E7">
        <w:t>ajor program areas include projects to provid</w:t>
      </w:r>
      <w:r w:rsidR="00B637AF">
        <w:t>e</w:t>
      </w:r>
      <w:r w:rsidR="00B637AF" w:rsidRPr="007027E7">
        <w:t xml:space="preserve"> facilities and opportunities for recreational fishing consistent with the interests of the State.</w:t>
      </w:r>
    </w:p>
    <w:p w14:paraId="74C31E61" w14:textId="77777777" w:rsidR="00B637AF" w:rsidRDefault="00B637AF" w:rsidP="00B637AF">
      <w:pPr>
        <w:tabs>
          <w:tab w:val="left" w:pos="1710"/>
        </w:tabs>
        <w:ind w:left="1710" w:hanging="1710"/>
      </w:pPr>
      <w:r>
        <w:tab/>
      </w:r>
    </w:p>
    <w:p w14:paraId="0000002D" w14:textId="00EE80BD" w:rsidR="0099052E" w:rsidRDefault="00B637AF" w:rsidP="00B637AF">
      <w:pPr>
        <w:tabs>
          <w:tab w:val="left" w:pos="1710"/>
        </w:tabs>
        <w:ind w:left="1710" w:hanging="2160"/>
      </w:pPr>
      <w:r>
        <w:tab/>
        <w:t>The Division manages the Wahiawa Public Fishing Area</w:t>
      </w:r>
      <w:r w:rsidRPr="00E255CE">
        <w:t xml:space="preserve"> </w:t>
      </w:r>
      <w:r>
        <w:t xml:space="preserve">which has an existing population of butterfly </w:t>
      </w:r>
      <w:r w:rsidR="00CA6D51">
        <w:t>Peacock bass</w:t>
      </w:r>
      <w:r>
        <w:t xml:space="preserve"> and other freshwater gamefish to provide a recreational fishing opportunity for the public. </w:t>
      </w:r>
    </w:p>
    <w:p w14:paraId="2C131FE4" w14:textId="77777777" w:rsidR="000950C4" w:rsidRPr="000950C4" w:rsidRDefault="000950C4" w:rsidP="000950C4">
      <w:pPr>
        <w:tabs>
          <w:tab w:val="left" w:pos="1710"/>
        </w:tabs>
        <w:ind w:left="1710" w:hanging="1710"/>
        <w:rPr>
          <w:highlight w:val="yellow"/>
        </w:rPr>
      </w:pPr>
    </w:p>
    <w:p w14:paraId="00000033" w14:textId="066B91E7" w:rsidR="0099052E" w:rsidRPr="000950C4" w:rsidRDefault="003D248A" w:rsidP="000950C4">
      <w:pPr>
        <w:ind w:left="1710" w:hanging="1710"/>
        <w:rPr>
          <w:highlight w:val="yellow"/>
        </w:rPr>
      </w:pPr>
      <w:r>
        <w:rPr>
          <w:b/>
        </w:rPr>
        <w:t>OBJECTIVE:</w:t>
      </w:r>
      <w:r>
        <w:rPr>
          <w:b/>
        </w:rPr>
        <w:tab/>
      </w:r>
      <w:r w:rsidR="00B637AF">
        <w:rPr>
          <w:bCs/>
        </w:rPr>
        <w:t xml:space="preserve">The restocking of </w:t>
      </w:r>
      <w:r w:rsidR="00CA6D51">
        <w:rPr>
          <w:bCs/>
        </w:rPr>
        <w:t>Peacock bass</w:t>
      </w:r>
      <w:r w:rsidR="00B637AF">
        <w:rPr>
          <w:bCs/>
        </w:rPr>
        <w:t xml:space="preserve"> is to refresh the genetic diversity of the existing population. The imported </w:t>
      </w:r>
      <w:r w:rsidR="00CA6D51">
        <w:rPr>
          <w:bCs/>
        </w:rPr>
        <w:t>Peacock bass</w:t>
      </w:r>
      <w:r w:rsidR="00B637AF">
        <w:rPr>
          <w:bCs/>
        </w:rPr>
        <w:t xml:space="preserve"> will be used as brood stock for spawning to produce fingerlings for eventual stocking in the reservoir. The next generations (F1. F2…etc.) of </w:t>
      </w:r>
      <w:r w:rsidR="00CA6D51">
        <w:rPr>
          <w:bCs/>
        </w:rPr>
        <w:t>Peacock bass</w:t>
      </w:r>
      <w:r w:rsidR="00B637AF">
        <w:rPr>
          <w:bCs/>
        </w:rPr>
        <w:t xml:space="preserve"> will only be stocked in Wahiawa Reservoir. The timeline would be about 2 years before the release of the first generation of </w:t>
      </w:r>
      <w:r w:rsidR="00CA6D51">
        <w:rPr>
          <w:bCs/>
        </w:rPr>
        <w:t>Peacock bass</w:t>
      </w:r>
      <w:r w:rsidR="00B637AF">
        <w:rPr>
          <w:bCs/>
        </w:rPr>
        <w:t>.</w:t>
      </w:r>
    </w:p>
    <w:p w14:paraId="00000034" w14:textId="77777777" w:rsidR="0099052E" w:rsidRDefault="0099052E">
      <w:pPr>
        <w:ind w:left="1710" w:hanging="1710"/>
        <w:rPr>
          <w:b/>
        </w:rPr>
      </w:pPr>
    </w:p>
    <w:p w14:paraId="0000003C" w14:textId="7BE4B651" w:rsidR="0099052E" w:rsidRDefault="003D248A" w:rsidP="00B637AF">
      <w:pPr>
        <w:ind w:left="1710" w:hanging="1710"/>
        <w:rPr>
          <w:bCs/>
        </w:rPr>
      </w:pPr>
      <w:r>
        <w:rPr>
          <w:b/>
        </w:rPr>
        <w:t>PROCEDURE:</w:t>
      </w:r>
      <w:r>
        <w:tab/>
      </w:r>
      <w:r w:rsidR="00B637AF" w:rsidRPr="00634AC7">
        <w:t xml:space="preserve">The imported </w:t>
      </w:r>
      <w:r w:rsidR="00B637AF">
        <w:t xml:space="preserve">butterfly </w:t>
      </w:r>
      <w:r w:rsidR="00CA6D51">
        <w:t>Peacock bass</w:t>
      </w:r>
      <w:r w:rsidR="00B637AF">
        <w:t xml:space="preserve"> will be quarantined and checked for disease at AFRC and placed in large tanks until natural </w:t>
      </w:r>
      <w:r w:rsidR="00B637AF">
        <w:rPr>
          <w:bCs/>
        </w:rPr>
        <w:t xml:space="preserve">pairing occurs and removed to individual tanks for spawning. Some of the mated pairs (3) of </w:t>
      </w:r>
      <w:r w:rsidR="00B637AF">
        <w:t xml:space="preserve">butterfly </w:t>
      </w:r>
      <w:r w:rsidR="00CA6D51">
        <w:rPr>
          <w:bCs/>
        </w:rPr>
        <w:t>Peacock bass</w:t>
      </w:r>
      <w:r w:rsidR="00B637AF">
        <w:rPr>
          <w:bCs/>
        </w:rPr>
        <w:t xml:space="preserve"> will be transported to Wahiawa Middle School for spawning in their large outside ponds.</w:t>
      </w:r>
    </w:p>
    <w:p w14:paraId="454A5D0A" w14:textId="77777777" w:rsidR="00B637AF" w:rsidRDefault="00B637AF" w:rsidP="00B637AF">
      <w:pPr>
        <w:ind w:left="1710" w:hanging="1710"/>
      </w:pPr>
    </w:p>
    <w:p w14:paraId="0000003D" w14:textId="77777777" w:rsidR="0099052E" w:rsidRDefault="003D248A">
      <w:pPr>
        <w:ind w:left="1767" w:hanging="1767"/>
        <w:rPr>
          <w:b/>
        </w:rPr>
      </w:pPr>
      <w:r>
        <w:rPr>
          <w:b/>
        </w:rPr>
        <w:t>DISCUSSION:</w:t>
      </w:r>
    </w:p>
    <w:p w14:paraId="0000003E" w14:textId="77777777" w:rsidR="0099052E" w:rsidRDefault="0099052E">
      <w:pPr>
        <w:ind w:left="1767" w:hanging="1767"/>
        <w:rPr>
          <w:b/>
        </w:rPr>
      </w:pPr>
    </w:p>
    <w:p w14:paraId="00000049" w14:textId="7DA1BA80" w:rsidR="0099052E" w:rsidRDefault="003D248A" w:rsidP="00B637AF">
      <w:pPr>
        <w:pStyle w:val="ListParagraph"/>
        <w:numPr>
          <w:ilvl w:val="0"/>
          <w:numId w:val="13"/>
        </w:numPr>
        <w:ind w:left="630"/>
      </w:pPr>
      <w:r w:rsidRPr="00B637AF">
        <w:rPr>
          <w:b/>
        </w:rPr>
        <w:t xml:space="preserve">Person Responsible:  </w:t>
      </w:r>
      <w:r w:rsidR="00B637AF">
        <w:t>Rodney Young, Fisheries Technician</w:t>
      </w:r>
      <w:r w:rsidR="00B637AF" w:rsidRPr="00FB7893">
        <w:t xml:space="preserve">, </w:t>
      </w:r>
      <w:bookmarkStart w:id="2" w:name="_Hlk114751247"/>
      <w:r w:rsidR="00B637AF">
        <w:t xml:space="preserve">AFRC, </w:t>
      </w:r>
      <w:r w:rsidR="00B637AF" w:rsidRPr="00A822B6">
        <w:t>D</w:t>
      </w:r>
      <w:r w:rsidR="00B637AF">
        <w:t>AR, DLNR</w:t>
      </w:r>
      <w:r w:rsidR="00B637AF" w:rsidRPr="00A822B6">
        <w:t>,</w:t>
      </w:r>
      <w:r w:rsidR="00B637AF">
        <w:t xml:space="preserve"> </w:t>
      </w:r>
      <w:bookmarkEnd w:id="2"/>
      <w:r w:rsidR="00B637AF" w:rsidRPr="00A822B6">
        <w:t xml:space="preserve">1039 Sand Island Parkway, </w:t>
      </w:r>
      <w:r w:rsidR="00B637AF">
        <w:t>Honolulu</w:t>
      </w:r>
      <w:r w:rsidR="00B637AF" w:rsidRPr="00A822B6">
        <w:t>, HI 96819</w:t>
      </w:r>
      <w:r w:rsidR="00B637AF">
        <w:t>.</w:t>
      </w:r>
    </w:p>
    <w:p w14:paraId="3C6B5B7E" w14:textId="77777777" w:rsidR="00B637AF" w:rsidRDefault="00B637AF" w:rsidP="00B637AF"/>
    <w:p w14:paraId="1D1B56B1" w14:textId="77777777" w:rsidR="00B637AF" w:rsidRDefault="003D248A" w:rsidP="00B637AF">
      <w:pPr>
        <w:ind w:left="630" w:hanging="630"/>
      </w:pPr>
      <w:r>
        <w:rPr>
          <w:b/>
        </w:rPr>
        <w:t>2.</w:t>
      </w:r>
      <w:r>
        <w:rPr>
          <w:b/>
        </w:rPr>
        <w:tab/>
      </w:r>
      <w:r w:rsidR="00B637AF">
        <w:rPr>
          <w:b/>
        </w:rPr>
        <w:t>Safeguard Facility and Practices:</w:t>
      </w:r>
      <w:r w:rsidR="00B637AF">
        <w:t xml:space="preserve">  </w:t>
      </w:r>
      <w:r w:rsidR="00B637AF" w:rsidRPr="00FB7893">
        <w:t xml:space="preserve">State of Hawaii, </w:t>
      </w:r>
      <w:r w:rsidR="00B637AF">
        <w:t xml:space="preserve">AFRC, </w:t>
      </w:r>
      <w:r w:rsidR="00B637AF" w:rsidRPr="00A822B6">
        <w:t>D</w:t>
      </w:r>
      <w:r w:rsidR="00B637AF">
        <w:t>AR, DLNR</w:t>
      </w:r>
      <w:r w:rsidR="00B637AF" w:rsidRPr="00A822B6">
        <w:t>,</w:t>
      </w:r>
      <w:r w:rsidR="00B637AF">
        <w:t xml:space="preserve"> </w:t>
      </w:r>
      <w:r w:rsidR="00B637AF" w:rsidRPr="00FB7893">
        <w:t xml:space="preserve">1039 Sand Island Parkway, </w:t>
      </w:r>
      <w:r w:rsidR="00B637AF">
        <w:t>Honolulu</w:t>
      </w:r>
      <w:r w:rsidR="00B637AF" w:rsidRPr="00FB7893">
        <w:t>, HI 96819,</w:t>
      </w:r>
      <w:r w:rsidR="00B637AF">
        <w:t xml:space="preserve"> Telephone no.: (808) 832-5000, FAX: (808) 832-5012.</w:t>
      </w:r>
    </w:p>
    <w:p w14:paraId="3CD9778D" w14:textId="77777777" w:rsidR="00B637AF" w:rsidRDefault="00B637AF" w:rsidP="00B637AF">
      <w:pPr>
        <w:autoSpaceDE w:val="0"/>
        <w:autoSpaceDN w:val="0"/>
        <w:adjustRightInd w:val="0"/>
        <w:ind w:left="720"/>
      </w:pPr>
    </w:p>
    <w:p w14:paraId="7DCC3F59" w14:textId="4DAD039D" w:rsidR="00B637AF" w:rsidRDefault="00FF0BA1" w:rsidP="00B637AF">
      <w:pPr>
        <w:autoSpaceDE w:val="0"/>
        <w:autoSpaceDN w:val="0"/>
        <w:adjustRightInd w:val="0"/>
        <w:ind w:left="630"/>
      </w:pPr>
      <w:r>
        <w:t xml:space="preserve">The </w:t>
      </w:r>
      <w:r w:rsidR="00B637AF">
        <w:t xml:space="preserve">AFRC is located on Sand Island and is adjacent to the U.S. Coast Guard Station. Water effluent drain from the facility empties into the marine environment directly into Honolulu Harbor. This provides a biosecurity mechanism as the butterfly </w:t>
      </w:r>
      <w:r w:rsidR="00CA6D51">
        <w:t>Peacock bass</w:t>
      </w:r>
      <w:r w:rsidR="00B637AF">
        <w:t xml:space="preserve"> cannot survive in saltwater. The butterfly </w:t>
      </w:r>
      <w:r w:rsidR="00CA6D51">
        <w:t>Peacock bass</w:t>
      </w:r>
      <w:r w:rsidR="00B637AF">
        <w:t xml:space="preserve"> will be quarantined in tanks next to the rainbow trout hatchery.</w:t>
      </w:r>
    </w:p>
    <w:p w14:paraId="1FA74573" w14:textId="77777777" w:rsidR="00B637AF" w:rsidRDefault="00B637AF" w:rsidP="00B637AF">
      <w:pPr>
        <w:autoSpaceDE w:val="0"/>
        <w:autoSpaceDN w:val="0"/>
        <w:adjustRightInd w:val="0"/>
        <w:ind w:left="630"/>
      </w:pPr>
    </w:p>
    <w:p w14:paraId="6F201A07" w14:textId="55E6D930" w:rsidR="00B637AF" w:rsidRDefault="00B637AF" w:rsidP="00B637AF">
      <w:pPr>
        <w:autoSpaceDE w:val="0"/>
        <w:autoSpaceDN w:val="0"/>
        <w:adjustRightInd w:val="0"/>
        <w:ind w:left="630"/>
      </w:pPr>
      <w:r w:rsidRPr="007E632D">
        <w:rPr>
          <w:b/>
          <w:color w:val="000000"/>
        </w:rPr>
        <w:t>Biosecurity:</w:t>
      </w:r>
      <w:r>
        <w:rPr>
          <w:b/>
          <w:color w:val="000000"/>
        </w:rPr>
        <w:t xml:space="preserve"> </w:t>
      </w:r>
      <w:r>
        <w:t xml:space="preserve">The butterfly </w:t>
      </w:r>
      <w:r w:rsidR="00CA6D51">
        <w:t>Peacock bass</w:t>
      </w:r>
      <w:r>
        <w:t xml:space="preserve"> will be maintained at AFRC and/or the Wahiawa Middle School Hatchery for brood stock. The brood stock fish will be maintained for their reproductive lifespan to produce offspring for stocking only in the Wahiawa Reservoir and when no longer needed and/or mortality occurs specimens will destroyed by freezing and disposed of in a permitted landfill.</w:t>
      </w:r>
    </w:p>
    <w:p w14:paraId="3D9362CC" w14:textId="77777777" w:rsidR="00B637AF" w:rsidRDefault="00B637AF" w:rsidP="00B637AF">
      <w:pPr>
        <w:autoSpaceDE w:val="0"/>
        <w:autoSpaceDN w:val="0"/>
        <w:adjustRightInd w:val="0"/>
      </w:pPr>
    </w:p>
    <w:p w14:paraId="5A420772" w14:textId="6B7DA308" w:rsidR="00B637AF" w:rsidRPr="002046FE" w:rsidRDefault="00EA7F72" w:rsidP="00B637AF">
      <w:pPr>
        <w:pStyle w:val="NoSpacing"/>
        <w:ind w:left="630"/>
        <w:rPr>
          <w:rFonts w:ascii="Arial" w:hAnsi="Arial" w:cs="Arial"/>
          <w:szCs w:val="24"/>
          <w:shd w:val="clear" w:color="auto" w:fill="FFFFFF"/>
        </w:rPr>
      </w:pPr>
      <w:r>
        <w:rPr>
          <w:rFonts w:ascii="Arial" w:hAnsi="Arial" w:cs="Arial"/>
          <w:szCs w:val="24"/>
          <w:shd w:val="clear" w:color="auto" w:fill="FFFFFF"/>
        </w:rPr>
        <w:t>The following</w:t>
      </w:r>
      <w:r w:rsidRPr="002046FE">
        <w:rPr>
          <w:rFonts w:ascii="Arial" w:hAnsi="Arial" w:cs="Arial"/>
          <w:szCs w:val="24"/>
          <w:shd w:val="clear" w:color="auto" w:fill="FFFFFF"/>
        </w:rPr>
        <w:t xml:space="preserve"> </w:t>
      </w:r>
      <w:r w:rsidR="00232428">
        <w:rPr>
          <w:rFonts w:ascii="Arial" w:hAnsi="Arial" w:cs="Arial"/>
          <w:szCs w:val="24"/>
          <w:shd w:val="clear" w:color="auto" w:fill="FFFFFF"/>
        </w:rPr>
        <w:t>sub</w:t>
      </w:r>
      <w:r w:rsidR="00B637AF" w:rsidRPr="002046FE">
        <w:rPr>
          <w:rFonts w:ascii="Arial" w:hAnsi="Arial" w:cs="Arial"/>
          <w:szCs w:val="24"/>
          <w:shd w:val="clear" w:color="auto" w:fill="FFFFFF"/>
        </w:rPr>
        <w:t>section</w:t>
      </w:r>
      <w:r w:rsidR="00E659CD">
        <w:rPr>
          <w:rFonts w:ascii="Arial" w:hAnsi="Arial" w:cs="Arial"/>
          <w:szCs w:val="24"/>
          <w:shd w:val="clear" w:color="auto" w:fill="FFFFFF"/>
        </w:rPr>
        <w:t>s</w:t>
      </w:r>
      <w:r w:rsidR="00B637AF" w:rsidRPr="002046FE">
        <w:rPr>
          <w:rFonts w:ascii="Arial" w:hAnsi="Arial" w:cs="Arial"/>
          <w:szCs w:val="24"/>
          <w:shd w:val="clear" w:color="auto" w:fill="FFFFFF"/>
        </w:rPr>
        <w:t xml:space="preserve"> describe </w:t>
      </w:r>
      <w:r w:rsidR="00232428">
        <w:rPr>
          <w:rFonts w:ascii="Arial" w:hAnsi="Arial" w:cs="Arial"/>
          <w:szCs w:val="24"/>
          <w:shd w:val="clear" w:color="auto" w:fill="FFFFFF"/>
        </w:rPr>
        <w:t xml:space="preserve">the </w:t>
      </w:r>
      <w:r w:rsidR="00B637AF" w:rsidRPr="002046FE">
        <w:rPr>
          <w:rFonts w:ascii="Arial" w:hAnsi="Arial" w:cs="Arial"/>
          <w:szCs w:val="24"/>
          <w:shd w:val="clear" w:color="auto" w:fill="FFFFFF"/>
        </w:rPr>
        <w:t xml:space="preserve">Wahiawa Middle School fish hatchery and </w:t>
      </w:r>
      <w:r w:rsidR="00B637AF">
        <w:rPr>
          <w:rFonts w:ascii="Arial" w:hAnsi="Arial" w:cs="Arial"/>
          <w:szCs w:val="24"/>
          <w:shd w:val="clear" w:color="auto" w:fill="FFFFFF"/>
        </w:rPr>
        <w:t xml:space="preserve">AFRC </w:t>
      </w:r>
      <w:r w:rsidR="00B637AF" w:rsidRPr="002046FE">
        <w:rPr>
          <w:rFonts w:ascii="Arial" w:hAnsi="Arial" w:cs="Arial"/>
          <w:szCs w:val="24"/>
          <w:shd w:val="clear" w:color="auto" w:fill="FFFFFF"/>
        </w:rPr>
        <w:t>property location and freshwater fish hatchery layout</w:t>
      </w:r>
      <w:r w:rsidR="005B5FBA">
        <w:rPr>
          <w:rFonts w:ascii="Arial" w:hAnsi="Arial" w:cs="Arial"/>
          <w:szCs w:val="24"/>
          <w:shd w:val="clear" w:color="auto" w:fill="FFFFFF"/>
        </w:rPr>
        <w:t xml:space="preserve"> </w:t>
      </w:r>
      <w:r w:rsidR="00B637AF" w:rsidRPr="002046FE">
        <w:rPr>
          <w:rFonts w:ascii="Arial" w:hAnsi="Arial" w:cs="Arial"/>
          <w:szCs w:val="24"/>
          <w:shd w:val="clear" w:color="auto" w:fill="FFFFFF"/>
        </w:rPr>
        <w:t>.</w:t>
      </w:r>
    </w:p>
    <w:p w14:paraId="32248A5D" w14:textId="77777777" w:rsidR="00B637AF" w:rsidRDefault="00B637AF" w:rsidP="00B637AF">
      <w:pPr>
        <w:pStyle w:val="NoSpacing"/>
        <w:rPr>
          <w:shd w:val="clear" w:color="auto" w:fill="FFFFFF"/>
        </w:rPr>
      </w:pPr>
    </w:p>
    <w:p w14:paraId="3EDCE57B" w14:textId="77777777" w:rsidR="00B637AF" w:rsidRPr="00B84D92" w:rsidRDefault="00B637AF" w:rsidP="00B637AF">
      <w:pPr>
        <w:pStyle w:val="NoSpacing"/>
        <w:ind w:left="630"/>
        <w:rPr>
          <w:rFonts w:ascii="Arial" w:hAnsi="Arial" w:cs="Arial"/>
          <w:b/>
          <w:bCs/>
          <w:szCs w:val="24"/>
          <w:u w:val="single"/>
          <w:shd w:val="clear" w:color="auto" w:fill="FFFFFF"/>
        </w:rPr>
      </w:pPr>
      <w:r w:rsidRPr="00B84D92">
        <w:rPr>
          <w:rFonts w:ascii="Arial" w:hAnsi="Arial" w:cs="Arial"/>
          <w:b/>
          <w:bCs/>
          <w:szCs w:val="24"/>
          <w:u w:val="single"/>
          <w:shd w:val="clear" w:color="auto" w:fill="FFFFFF"/>
        </w:rPr>
        <w:t>Wahiawa Middle School fish hatchery</w:t>
      </w:r>
    </w:p>
    <w:p w14:paraId="3B5C7567" w14:textId="77777777" w:rsidR="00B637AF" w:rsidRPr="002046FE" w:rsidRDefault="00B637AF" w:rsidP="00B637AF">
      <w:pPr>
        <w:pStyle w:val="NoSpacing"/>
        <w:ind w:left="630"/>
        <w:rPr>
          <w:rFonts w:ascii="Arial" w:hAnsi="Arial" w:cs="Arial"/>
          <w:szCs w:val="24"/>
          <w:shd w:val="clear" w:color="auto" w:fill="FFFFFF"/>
        </w:rPr>
      </w:pPr>
      <w:r w:rsidRPr="002046FE">
        <w:rPr>
          <w:rFonts w:ascii="Arial" w:hAnsi="Arial" w:cs="Arial"/>
          <w:szCs w:val="24"/>
          <w:shd w:val="clear" w:color="auto" w:fill="FFFFFF"/>
        </w:rPr>
        <w:t>275 Rose St, Wahiawa, HI 96786</w:t>
      </w:r>
    </w:p>
    <w:p w14:paraId="6510C276" w14:textId="77777777" w:rsidR="00B637AF" w:rsidRPr="002046FE" w:rsidRDefault="00B637AF" w:rsidP="00B637AF">
      <w:pPr>
        <w:pStyle w:val="NoSpacing"/>
        <w:ind w:left="630"/>
        <w:rPr>
          <w:rFonts w:ascii="Arial" w:hAnsi="Arial" w:cs="Arial"/>
          <w:szCs w:val="24"/>
          <w:shd w:val="clear" w:color="auto" w:fill="FFFFFF"/>
        </w:rPr>
      </w:pPr>
    </w:p>
    <w:p w14:paraId="4F012519" w14:textId="349BE83B" w:rsidR="00B637AF" w:rsidRPr="002046FE" w:rsidRDefault="00B637AF" w:rsidP="00B637AF">
      <w:pPr>
        <w:pStyle w:val="NoSpacing"/>
        <w:ind w:left="630"/>
        <w:rPr>
          <w:rFonts w:ascii="Arial" w:hAnsi="Arial" w:cs="Arial"/>
          <w:szCs w:val="24"/>
          <w:shd w:val="clear" w:color="auto" w:fill="FFFFFF"/>
        </w:rPr>
      </w:pPr>
      <w:r w:rsidRPr="002046FE">
        <w:rPr>
          <w:rFonts w:ascii="Arial" w:hAnsi="Arial" w:cs="Arial"/>
          <w:szCs w:val="24"/>
          <w:shd w:val="clear" w:color="auto" w:fill="FFFFFF"/>
        </w:rPr>
        <w:t>The fish hatchery</w:t>
      </w:r>
      <w:r w:rsidR="0093483B">
        <w:rPr>
          <w:rFonts w:ascii="Arial" w:hAnsi="Arial" w:cs="Arial"/>
          <w:szCs w:val="24"/>
          <w:shd w:val="clear" w:color="auto" w:fill="FFFFFF"/>
        </w:rPr>
        <w:t xml:space="preserve">, where the </w:t>
      </w:r>
      <w:r w:rsidR="00B9277D">
        <w:rPr>
          <w:rFonts w:ascii="Arial" w:hAnsi="Arial" w:cs="Arial"/>
          <w:szCs w:val="24"/>
          <w:shd w:val="clear" w:color="auto" w:fill="FFFFFF"/>
        </w:rPr>
        <w:t xml:space="preserve">butterfly </w:t>
      </w:r>
      <w:r w:rsidR="00CA6D51">
        <w:rPr>
          <w:rFonts w:ascii="Arial" w:hAnsi="Arial" w:cs="Arial"/>
          <w:szCs w:val="24"/>
          <w:shd w:val="clear" w:color="auto" w:fill="FFFFFF"/>
        </w:rPr>
        <w:t>Peacock bass</w:t>
      </w:r>
      <w:r w:rsidR="00B9277D">
        <w:rPr>
          <w:rFonts w:ascii="Arial" w:hAnsi="Arial" w:cs="Arial"/>
          <w:szCs w:val="24"/>
          <w:shd w:val="clear" w:color="auto" w:fill="FFFFFF"/>
        </w:rPr>
        <w:t xml:space="preserve"> will be maintained,</w:t>
      </w:r>
      <w:r w:rsidRPr="002046FE">
        <w:rPr>
          <w:rFonts w:ascii="Arial" w:hAnsi="Arial" w:cs="Arial"/>
          <w:szCs w:val="24"/>
          <w:shd w:val="clear" w:color="auto" w:fill="FFFFFF"/>
        </w:rPr>
        <w:t xml:space="preserve"> is located on the Wahiawa Middle School’s property.  It has a perimeter fence with one entrance located at the front of the hatchery building.  Entry is limited to </w:t>
      </w:r>
      <w:r w:rsidR="00EA7F72">
        <w:rPr>
          <w:rFonts w:ascii="Arial" w:hAnsi="Arial" w:cs="Arial"/>
          <w:szCs w:val="24"/>
          <w:shd w:val="clear" w:color="auto" w:fill="FFFFFF"/>
        </w:rPr>
        <w:t>s</w:t>
      </w:r>
      <w:r w:rsidR="00EA7F72" w:rsidRPr="002046FE">
        <w:rPr>
          <w:rFonts w:ascii="Arial" w:hAnsi="Arial" w:cs="Arial"/>
          <w:szCs w:val="24"/>
          <w:shd w:val="clear" w:color="auto" w:fill="FFFFFF"/>
        </w:rPr>
        <w:t>taff</w:t>
      </w:r>
      <w:r w:rsidRPr="002046FE">
        <w:rPr>
          <w:rFonts w:ascii="Arial" w:hAnsi="Arial" w:cs="Arial"/>
          <w:szCs w:val="24"/>
          <w:shd w:val="clear" w:color="auto" w:fill="FFFFFF"/>
        </w:rPr>
        <w:t>, volunteers and school faculty involved with the fish hatchery.  The discharge water from the fish hatchery will go into the Honolulu City and County wastewater sewer system.  Lake Wilson’s south fork water way is located, at its nearest point to the fish hatchery, 300 yards away.</w:t>
      </w:r>
    </w:p>
    <w:p w14:paraId="79F91010" w14:textId="77777777" w:rsidR="00B637AF" w:rsidRPr="002046FE" w:rsidRDefault="00B637AF" w:rsidP="00B637AF">
      <w:pPr>
        <w:pStyle w:val="NoSpacing"/>
        <w:ind w:left="630"/>
        <w:rPr>
          <w:rFonts w:ascii="Arial" w:hAnsi="Arial" w:cs="Arial"/>
          <w:szCs w:val="24"/>
          <w:shd w:val="clear" w:color="auto" w:fill="FFFFFF"/>
        </w:rPr>
      </w:pPr>
    </w:p>
    <w:p w14:paraId="62EA29CD" w14:textId="4DE45979" w:rsidR="00B637AF" w:rsidRPr="002046FE" w:rsidRDefault="00B637AF" w:rsidP="00B637AF">
      <w:pPr>
        <w:pStyle w:val="NoSpacing"/>
        <w:ind w:left="630"/>
        <w:rPr>
          <w:rFonts w:ascii="Arial" w:hAnsi="Arial" w:cs="Arial"/>
          <w:szCs w:val="24"/>
          <w:shd w:val="clear" w:color="auto" w:fill="FFFFFF"/>
        </w:rPr>
      </w:pPr>
      <w:r w:rsidRPr="002046FE">
        <w:rPr>
          <w:rFonts w:ascii="Arial" w:hAnsi="Arial" w:cs="Arial"/>
          <w:szCs w:val="24"/>
          <w:shd w:val="clear" w:color="auto" w:fill="FFFFFF"/>
        </w:rPr>
        <w:t xml:space="preserve">Below are </w:t>
      </w:r>
      <w:r w:rsidR="00232428">
        <w:rPr>
          <w:rFonts w:ascii="Arial" w:hAnsi="Arial" w:cs="Arial"/>
          <w:szCs w:val="24"/>
          <w:shd w:val="clear" w:color="auto" w:fill="FFFFFF"/>
        </w:rPr>
        <w:t>two</w:t>
      </w:r>
      <w:r w:rsidR="00232428" w:rsidRPr="002046FE">
        <w:rPr>
          <w:rFonts w:ascii="Arial" w:hAnsi="Arial" w:cs="Arial"/>
          <w:szCs w:val="24"/>
          <w:shd w:val="clear" w:color="auto" w:fill="FFFFFF"/>
        </w:rPr>
        <w:t xml:space="preserve"> </w:t>
      </w:r>
      <w:r w:rsidRPr="002046FE">
        <w:rPr>
          <w:rFonts w:ascii="Arial" w:hAnsi="Arial" w:cs="Arial"/>
          <w:szCs w:val="24"/>
          <w:shd w:val="clear" w:color="auto" w:fill="FFFFFF"/>
        </w:rPr>
        <w:t>maps showing the location of the Wahiawa Middle School fish hatchery and its vicinity to Wahiawa Lake Wilson Public Fishing Area.</w:t>
      </w:r>
    </w:p>
    <w:p w14:paraId="332E4CF6" w14:textId="4CADD924" w:rsidR="007B50ED" w:rsidRDefault="007B50ED" w:rsidP="00B637AF">
      <w:pPr>
        <w:ind w:left="630" w:hanging="630"/>
      </w:pPr>
    </w:p>
    <w:p w14:paraId="44701617" w14:textId="4F8D64A4" w:rsidR="007949C2" w:rsidRDefault="007949C2" w:rsidP="00B637AF">
      <w:pPr>
        <w:ind w:left="630" w:hanging="630"/>
      </w:pPr>
    </w:p>
    <w:p w14:paraId="7E5AD51F" w14:textId="7671154C" w:rsidR="007949C2" w:rsidRDefault="007949C2" w:rsidP="00B637AF">
      <w:pPr>
        <w:ind w:left="630" w:hanging="630"/>
      </w:pPr>
    </w:p>
    <w:p w14:paraId="6B4B0A21" w14:textId="045B62F7" w:rsidR="007949C2" w:rsidRDefault="007949C2" w:rsidP="00B637AF">
      <w:pPr>
        <w:ind w:left="630" w:hanging="630"/>
      </w:pPr>
    </w:p>
    <w:p w14:paraId="137AE685" w14:textId="310B2C54" w:rsidR="007949C2" w:rsidRDefault="007949C2" w:rsidP="0079283C"/>
    <w:p w14:paraId="14B05EB8" w14:textId="180FAE02" w:rsidR="007949C2" w:rsidRDefault="007949C2" w:rsidP="00B637AF">
      <w:pPr>
        <w:ind w:left="630" w:hanging="630"/>
      </w:pPr>
    </w:p>
    <w:p w14:paraId="2C935094" w14:textId="134B709B" w:rsidR="007949C2" w:rsidRDefault="007949C2" w:rsidP="00B637AF">
      <w:pPr>
        <w:ind w:left="630" w:hanging="630"/>
      </w:pPr>
    </w:p>
    <w:p w14:paraId="51185FB5" w14:textId="08B491DD" w:rsidR="007949C2" w:rsidRDefault="007949C2" w:rsidP="007949C2"/>
    <w:p w14:paraId="124C86C8" w14:textId="1CDB62AD" w:rsidR="007949C2" w:rsidRDefault="007949C2" w:rsidP="00B637AF">
      <w:pPr>
        <w:ind w:left="630" w:hanging="630"/>
      </w:pPr>
    </w:p>
    <w:p w14:paraId="2638FC03" w14:textId="2EFEBC0E" w:rsidR="007949C2" w:rsidRDefault="007949C2" w:rsidP="00B637AF">
      <w:pPr>
        <w:ind w:left="630" w:hanging="630"/>
      </w:pPr>
      <w:r>
        <w:rPr>
          <w:noProof/>
          <w:shd w:val="clear" w:color="auto" w:fill="FFFFFF"/>
        </w:rPr>
        <w:drawing>
          <wp:inline distT="0" distB="0" distL="0" distR="0" wp14:anchorId="7D812020" wp14:editId="6B6B969A">
            <wp:extent cx="5943600" cy="384302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843020"/>
                    </a:xfrm>
                    <a:prstGeom prst="rect">
                      <a:avLst/>
                    </a:prstGeom>
                  </pic:spPr>
                </pic:pic>
              </a:graphicData>
            </a:graphic>
          </wp:inline>
        </w:drawing>
      </w:r>
    </w:p>
    <w:p w14:paraId="15A4520E" w14:textId="77777777" w:rsidR="007949C2" w:rsidRDefault="007949C2" w:rsidP="007949C2">
      <w:pPr>
        <w:ind w:left="630" w:hanging="630"/>
        <w:jc w:val="center"/>
        <w:rPr>
          <w:shd w:val="clear" w:color="auto" w:fill="FFFFFF"/>
        </w:rPr>
      </w:pPr>
      <w:r w:rsidRPr="002046FE">
        <w:rPr>
          <w:shd w:val="clear" w:color="auto" w:fill="FFFFFF"/>
        </w:rPr>
        <w:t>Map 1.   Shown is the location of the Wahiawa Middle School fish hatchery.</w:t>
      </w:r>
    </w:p>
    <w:p w14:paraId="1EE24562" w14:textId="698C7AAB" w:rsidR="007949C2" w:rsidRDefault="007949C2" w:rsidP="00B637AF">
      <w:pPr>
        <w:ind w:left="630" w:hanging="630"/>
      </w:pPr>
    </w:p>
    <w:p w14:paraId="4D4AE98E" w14:textId="4DEEDAF4" w:rsidR="007949C2" w:rsidRDefault="007949C2" w:rsidP="00B637AF">
      <w:pPr>
        <w:ind w:left="630" w:hanging="630"/>
      </w:pPr>
    </w:p>
    <w:p w14:paraId="5F52B1D5" w14:textId="370C9D3A" w:rsidR="007949C2" w:rsidRDefault="007949C2" w:rsidP="00B637AF">
      <w:pPr>
        <w:ind w:left="630" w:hanging="630"/>
      </w:pPr>
    </w:p>
    <w:p w14:paraId="79F890D6" w14:textId="1CB11C32" w:rsidR="007949C2" w:rsidRDefault="007949C2" w:rsidP="00B637AF">
      <w:pPr>
        <w:ind w:left="630" w:hanging="630"/>
      </w:pPr>
    </w:p>
    <w:p w14:paraId="5193716C" w14:textId="20730C1C" w:rsidR="007949C2" w:rsidRDefault="007949C2" w:rsidP="00B637AF">
      <w:pPr>
        <w:ind w:left="630" w:hanging="630"/>
      </w:pPr>
    </w:p>
    <w:p w14:paraId="78A459C5" w14:textId="6988F1E3" w:rsidR="007949C2" w:rsidRDefault="007949C2" w:rsidP="00B637AF">
      <w:pPr>
        <w:ind w:left="630" w:hanging="630"/>
      </w:pPr>
    </w:p>
    <w:p w14:paraId="45B47DBC" w14:textId="7C87ECF6" w:rsidR="007949C2" w:rsidRDefault="007949C2" w:rsidP="00B637AF">
      <w:pPr>
        <w:ind w:left="630" w:hanging="630"/>
      </w:pPr>
    </w:p>
    <w:p w14:paraId="059A86B1" w14:textId="142DE861" w:rsidR="007949C2" w:rsidRDefault="007949C2" w:rsidP="00B637AF">
      <w:pPr>
        <w:ind w:left="630" w:hanging="630"/>
      </w:pPr>
    </w:p>
    <w:p w14:paraId="40388DEE" w14:textId="5483252E" w:rsidR="007949C2" w:rsidRDefault="007949C2" w:rsidP="00B637AF">
      <w:pPr>
        <w:ind w:left="630" w:hanging="630"/>
      </w:pPr>
    </w:p>
    <w:p w14:paraId="46363E89" w14:textId="2F031B5F" w:rsidR="007949C2" w:rsidRDefault="007949C2" w:rsidP="00B637AF">
      <w:pPr>
        <w:ind w:left="630" w:hanging="630"/>
      </w:pPr>
    </w:p>
    <w:p w14:paraId="253DE042" w14:textId="4BAED065" w:rsidR="007949C2" w:rsidRDefault="007949C2" w:rsidP="00B637AF">
      <w:pPr>
        <w:ind w:left="630" w:hanging="630"/>
      </w:pPr>
    </w:p>
    <w:p w14:paraId="0C7DA0EA" w14:textId="32A62BF2" w:rsidR="007949C2" w:rsidRDefault="007949C2" w:rsidP="00B637AF">
      <w:pPr>
        <w:ind w:left="630" w:hanging="630"/>
      </w:pPr>
    </w:p>
    <w:p w14:paraId="2BF0A5AD" w14:textId="1F725BF2" w:rsidR="007949C2" w:rsidRDefault="007949C2" w:rsidP="00B637AF">
      <w:pPr>
        <w:ind w:left="630" w:hanging="630"/>
      </w:pPr>
    </w:p>
    <w:p w14:paraId="013E21F8" w14:textId="7EC5916E" w:rsidR="007949C2" w:rsidRDefault="007949C2" w:rsidP="00B637AF">
      <w:pPr>
        <w:ind w:left="630" w:hanging="630"/>
      </w:pPr>
    </w:p>
    <w:p w14:paraId="7C693440" w14:textId="531495B9" w:rsidR="007949C2" w:rsidRDefault="007949C2" w:rsidP="00B637AF">
      <w:pPr>
        <w:ind w:left="630" w:hanging="630"/>
      </w:pPr>
    </w:p>
    <w:p w14:paraId="076E09B2" w14:textId="314723F9" w:rsidR="007949C2" w:rsidRDefault="007949C2" w:rsidP="007949C2"/>
    <w:p w14:paraId="113BDA68" w14:textId="6F452BCA" w:rsidR="007949C2" w:rsidRDefault="007949C2" w:rsidP="00B637AF">
      <w:pPr>
        <w:ind w:left="630" w:hanging="630"/>
      </w:pPr>
    </w:p>
    <w:p w14:paraId="4BADC62A" w14:textId="64318741" w:rsidR="007949C2" w:rsidRDefault="007949C2" w:rsidP="00B637AF">
      <w:pPr>
        <w:ind w:left="630" w:hanging="630"/>
      </w:pPr>
    </w:p>
    <w:p w14:paraId="591E5438" w14:textId="717F60DA" w:rsidR="007949C2" w:rsidRDefault="007949C2" w:rsidP="00B637AF">
      <w:pPr>
        <w:ind w:left="630" w:hanging="630"/>
      </w:pPr>
      <w:r>
        <w:rPr>
          <w:noProof/>
          <w:shd w:val="clear" w:color="auto" w:fill="FFFFFF"/>
        </w:rPr>
        <w:drawing>
          <wp:inline distT="0" distB="0" distL="0" distR="0" wp14:anchorId="3EB38D32" wp14:editId="565FD016">
            <wp:extent cx="5943600" cy="4269105"/>
            <wp:effectExtent l="0" t="0" r="0" b="0"/>
            <wp:docPr id="12" name="Picture 1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269105"/>
                    </a:xfrm>
                    <a:prstGeom prst="rect">
                      <a:avLst/>
                    </a:prstGeom>
                  </pic:spPr>
                </pic:pic>
              </a:graphicData>
            </a:graphic>
          </wp:inline>
        </w:drawing>
      </w:r>
    </w:p>
    <w:p w14:paraId="51D8388C" w14:textId="77777777" w:rsidR="007949C2" w:rsidRDefault="007949C2" w:rsidP="007949C2">
      <w:pPr>
        <w:pStyle w:val="NoSpacing"/>
        <w:jc w:val="center"/>
        <w:rPr>
          <w:rFonts w:ascii="Arial" w:hAnsi="Arial" w:cs="Arial"/>
          <w:szCs w:val="24"/>
          <w:shd w:val="clear" w:color="auto" w:fill="FFFFFF"/>
        </w:rPr>
      </w:pPr>
      <w:r w:rsidRPr="002046FE">
        <w:rPr>
          <w:rFonts w:ascii="Arial" w:hAnsi="Arial" w:cs="Arial"/>
          <w:szCs w:val="24"/>
          <w:shd w:val="clear" w:color="auto" w:fill="FFFFFF"/>
        </w:rPr>
        <w:t>Map 2.  Shows the perimeter fencing around the fish hatchery and area layout.</w:t>
      </w:r>
    </w:p>
    <w:p w14:paraId="1080A754" w14:textId="3A630930" w:rsidR="007949C2" w:rsidRDefault="007949C2" w:rsidP="00B637AF">
      <w:pPr>
        <w:ind w:left="630" w:hanging="630"/>
      </w:pPr>
    </w:p>
    <w:p w14:paraId="04644172" w14:textId="2D1CDCFE" w:rsidR="007949C2" w:rsidRDefault="007949C2" w:rsidP="00B637AF">
      <w:pPr>
        <w:ind w:left="630" w:hanging="630"/>
      </w:pPr>
    </w:p>
    <w:p w14:paraId="4756CA46" w14:textId="6F87868B" w:rsidR="007949C2" w:rsidRDefault="007949C2" w:rsidP="00B637AF">
      <w:pPr>
        <w:ind w:left="630" w:hanging="630"/>
      </w:pPr>
    </w:p>
    <w:p w14:paraId="3D41712A" w14:textId="06C72A25" w:rsidR="007949C2" w:rsidRDefault="007949C2" w:rsidP="00B637AF">
      <w:pPr>
        <w:ind w:left="630" w:hanging="630"/>
      </w:pPr>
    </w:p>
    <w:p w14:paraId="21A88F4E" w14:textId="7F9A83FD" w:rsidR="007949C2" w:rsidRDefault="007949C2" w:rsidP="00B637AF">
      <w:pPr>
        <w:ind w:left="630" w:hanging="630"/>
      </w:pPr>
    </w:p>
    <w:p w14:paraId="65C67D84" w14:textId="74682EE4" w:rsidR="007949C2" w:rsidRDefault="007949C2" w:rsidP="00B637AF">
      <w:pPr>
        <w:ind w:left="630" w:hanging="630"/>
      </w:pPr>
    </w:p>
    <w:p w14:paraId="5BDBD617" w14:textId="34AED0A7" w:rsidR="007949C2" w:rsidRDefault="007949C2" w:rsidP="00B637AF">
      <w:pPr>
        <w:ind w:left="630" w:hanging="630"/>
      </w:pPr>
    </w:p>
    <w:p w14:paraId="318774A1" w14:textId="38E49715" w:rsidR="007949C2" w:rsidRDefault="007949C2" w:rsidP="00B637AF">
      <w:pPr>
        <w:ind w:left="630" w:hanging="630"/>
      </w:pPr>
    </w:p>
    <w:p w14:paraId="3484C4E4" w14:textId="2A714632" w:rsidR="007949C2" w:rsidRDefault="007949C2" w:rsidP="00B637AF">
      <w:pPr>
        <w:ind w:left="630" w:hanging="630"/>
      </w:pPr>
    </w:p>
    <w:p w14:paraId="569EAE7A" w14:textId="47CAA8DC" w:rsidR="007949C2" w:rsidRDefault="007949C2" w:rsidP="00B637AF">
      <w:pPr>
        <w:ind w:left="630" w:hanging="630"/>
      </w:pPr>
    </w:p>
    <w:p w14:paraId="49116D5C" w14:textId="77777777" w:rsidR="0079283C" w:rsidRDefault="0079283C" w:rsidP="00B637AF">
      <w:pPr>
        <w:ind w:left="630" w:hanging="630"/>
      </w:pPr>
    </w:p>
    <w:p w14:paraId="491061F9" w14:textId="7A64DBB8" w:rsidR="007949C2" w:rsidRDefault="007949C2" w:rsidP="007949C2"/>
    <w:p w14:paraId="7B750D7D" w14:textId="77777777" w:rsidR="007949C2" w:rsidRPr="002046FE" w:rsidRDefault="007949C2" w:rsidP="007949C2">
      <w:pPr>
        <w:pStyle w:val="NoSpacing"/>
        <w:rPr>
          <w:rFonts w:ascii="Arial" w:hAnsi="Arial" w:cs="Arial"/>
          <w:szCs w:val="24"/>
          <w:shd w:val="clear" w:color="auto" w:fill="FFFFFF"/>
        </w:rPr>
      </w:pPr>
      <w:r w:rsidRPr="002046FE">
        <w:rPr>
          <w:rFonts w:ascii="Arial" w:hAnsi="Arial" w:cs="Arial"/>
          <w:szCs w:val="24"/>
          <w:shd w:val="clear" w:color="auto" w:fill="FFFFFF"/>
        </w:rPr>
        <w:t>Below are 6 photos showing the fish hatchery within the perimeter fence and inside the fish hatchery building.</w:t>
      </w:r>
    </w:p>
    <w:p w14:paraId="0A4E0B1F" w14:textId="27739024" w:rsidR="007949C2" w:rsidRDefault="007949C2" w:rsidP="00B637AF">
      <w:pPr>
        <w:ind w:left="630" w:hanging="630"/>
      </w:pPr>
    </w:p>
    <w:p w14:paraId="176D8A33" w14:textId="68BEA35B" w:rsidR="007949C2" w:rsidRDefault="007949C2" w:rsidP="00B637AF">
      <w:pPr>
        <w:ind w:left="630" w:hanging="630"/>
      </w:pPr>
      <w:r>
        <w:rPr>
          <w:noProof/>
          <w:shd w:val="clear" w:color="auto" w:fill="FFFFFF"/>
        </w:rPr>
        <w:drawing>
          <wp:inline distT="0" distB="0" distL="0" distR="0" wp14:anchorId="748DB6E4" wp14:editId="199F8169">
            <wp:extent cx="5943600" cy="3457575"/>
            <wp:effectExtent l="0" t="0" r="0" b="9525"/>
            <wp:docPr id="9" name="Picture 9" descr="A picture containing sky, outdoor, ground,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sky, outdoor, ground, building&#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457575"/>
                    </a:xfrm>
                    <a:prstGeom prst="rect">
                      <a:avLst/>
                    </a:prstGeom>
                  </pic:spPr>
                </pic:pic>
              </a:graphicData>
            </a:graphic>
          </wp:inline>
        </w:drawing>
      </w:r>
    </w:p>
    <w:p w14:paraId="7E8D2235" w14:textId="77777777" w:rsidR="007949C2" w:rsidRPr="002046FE" w:rsidRDefault="007949C2" w:rsidP="007949C2">
      <w:pPr>
        <w:pStyle w:val="NoSpacing"/>
        <w:jc w:val="center"/>
        <w:rPr>
          <w:rFonts w:ascii="Arial" w:hAnsi="Arial" w:cs="Arial"/>
          <w:szCs w:val="24"/>
          <w:shd w:val="clear" w:color="auto" w:fill="FFFFFF"/>
        </w:rPr>
      </w:pPr>
      <w:r w:rsidRPr="002046FE">
        <w:rPr>
          <w:rFonts w:ascii="Arial" w:hAnsi="Arial" w:cs="Arial"/>
          <w:szCs w:val="24"/>
          <w:shd w:val="clear" w:color="auto" w:fill="FFFFFF"/>
        </w:rPr>
        <w:t>Photo 1.  Front view of the hatchery</w:t>
      </w:r>
    </w:p>
    <w:p w14:paraId="440FB3BD" w14:textId="132B128C" w:rsidR="007949C2" w:rsidRDefault="007949C2" w:rsidP="00B637AF">
      <w:pPr>
        <w:ind w:left="630" w:hanging="630"/>
      </w:pPr>
    </w:p>
    <w:p w14:paraId="19FFB589" w14:textId="32D16316" w:rsidR="007949C2" w:rsidRDefault="007949C2" w:rsidP="007949C2"/>
    <w:p w14:paraId="25D31B56" w14:textId="4831BF68" w:rsidR="007949C2" w:rsidRDefault="007949C2" w:rsidP="00B637AF">
      <w:pPr>
        <w:ind w:left="630" w:hanging="630"/>
      </w:pPr>
      <w:r>
        <w:rPr>
          <w:noProof/>
          <w:shd w:val="clear" w:color="auto" w:fill="FFFFFF"/>
        </w:rPr>
        <w:drawing>
          <wp:inline distT="0" distB="0" distL="0" distR="0" wp14:anchorId="3788D877" wp14:editId="5F1EAD74">
            <wp:extent cx="5943600" cy="3255645"/>
            <wp:effectExtent l="0" t="0" r="0" b="1905"/>
            <wp:docPr id="15" name="Picture 15" descr="A picture containing outdoor, ground, building,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outdoor, ground, building, hous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255645"/>
                    </a:xfrm>
                    <a:prstGeom prst="rect">
                      <a:avLst/>
                    </a:prstGeom>
                  </pic:spPr>
                </pic:pic>
              </a:graphicData>
            </a:graphic>
          </wp:inline>
        </w:drawing>
      </w:r>
    </w:p>
    <w:p w14:paraId="2D5785E2" w14:textId="77777777" w:rsidR="007949C2" w:rsidRDefault="007949C2" w:rsidP="007949C2">
      <w:pPr>
        <w:pStyle w:val="NoSpacing"/>
        <w:jc w:val="center"/>
        <w:rPr>
          <w:rFonts w:ascii="Arial" w:hAnsi="Arial" w:cs="Arial"/>
          <w:szCs w:val="24"/>
          <w:shd w:val="clear" w:color="auto" w:fill="FFFFFF"/>
        </w:rPr>
      </w:pPr>
      <w:r w:rsidRPr="002046FE">
        <w:rPr>
          <w:rFonts w:ascii="Arial" w:hAnsi="Arial" w:cs="Arial"/>
          <w:szCs w:val="24"/>
          <w:shd w:val="clear" w:color="auto" w:fill="FFFFFF"/>
        </w:rPr>
        <w:t>Photo 2.  Right side view of the hatchery</w:t>
      </w:r>
    </w:p>
    <w:p w14:paraId="150532A4" w14:textId="23A7AD98" w:rsidR="007949C2" w:rsidRDefault="007949C2" w:rsidP="00B637AF">
      <w:pPr>
        <w:ind w:left="630" w:hanging="630"/>
      </w:pPr>
    </w:p>
    <w:p w14:paraId="72BB6D3E" w14:textId="1C756C0D" w:rsidR="007949C2" w:rsidRDefault="007949C2" w:rsidP="00B637AF">
      <w:pPr>
        <w:ind w:left="630" w:hanging="630"/>
      </w:pPr>
    </w:p>
    <w:p w14:paraId="5FBEED23" w14:textId="50DEE615" w:rsidR="007949C2" w:rsidRDefault="007949C2" w:rsidP="00B637AF">
      <w:pPr>
        <w:ind w:left="630" w:hanging="630"/>
      </w:pPr>
      <w:r>
        <w:rPr>
          <w:noProof/>
          <w:shd w:val="clear" w:color="auto" w:fill="FFFFFF"/>
        </w:rPr>
        <w:drawing>
          <wp:inline distT="0" distB="0" distL="0" distR="0" wp14:anchorId="122D9CC2" wp14:editId="42A9FEBC">
            <wp:extent cx="5943600" cy="3581400"/>
            <wp:effectExtent l="0" t="0" r="0" b="0"/>
            <wp:docPr id="16" name="Picture 16" descr="A picture containing tree, outdoor, ground,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ree, outdoor, ground, gree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581400"/>
                    </a:xfrm>
                    <a:prstGeom prst="rect">
                      <a:avLst/>
                    </a:prstGeom>
                  </pic:spPr>
                </pic:pic>
              </a:graphicData>
            </a:graphic>
          </wp:inline>
        </w:drawing>
      </w:r>
    </w:p>
    <w:p w14:paraId="649BC39B" w14:textId="77777777" w:rsidR="007949C2" w:rsidRPr="002046FE" w:rsidRDefault="007949C2" w:rsidP="007949C2">
      <w:pPr>
        <w:pStyle w:val="NoSpacing"/>
        <w:jc w:val="center"/>
        <w:rPr>
          <w:rFonts w:ascii="Arial" w:hAnsi="Arial" w:cs="Arial"/>
          <w:szCs w:val="24"/>
          <w:shd w:val="clear" w:color="auto" w:fill="FFFFFF"/>
        </w:rPr>
      </w:pPr>
      <w:r w:rsidRPr="002046FE">
        <w:rPr>
          <w:rFonts w:ascii="Arial" w:hAnsi="Arial" w:cs="Arial"/>
          <w:szCs w:val="24"/>
          <w:shd w:val="clear" w:color="auto" w:fill="FFFFFF"/>
        </w:rPr>
        <w:t>Photo 3.  Back side view of the hatchery</w:t>
      </w:r>
    </w:p>
    <w:p w14:paraId="36B3A909" w14:textId="6210C526" w:rsidR="007949C2" w:rsidRDefault="007949C2" w:rsidP="0079283C"/>
    <w:p w14:paraId="2394A2AE" w14:textId="77777777" w:rsidR="0079283C" w:rsidRDefault="0079283C" w:rsidP="0079283C"/>
    <w:p w14:paraId="450AB94C" w14:textId="77777777" w:rsidR="0079283C" w:rsidRDefault="0079283C" w:rsidP="0079283C"/>
    <w:p w14:paraId="38683BD1" w14:textId="5AE853E8" w:rsidR="007949C2" w:rsidRDefault="007949C2" w:rsidP="00B637AF">
      <w:pPr>
        <w:ind w:left="630" w:hanging="630"/>
      </w:pPr>
      <w:r>
        <w:rPr>
          <w:noProof/>
          <w:shd w:val="clear" w:color="auto" w:fill="FFFFFF"/>
        </w:rPr>
        <w:drawing>
          <wp:inline distT="0" distB="0" distL="0" distR="0" wp14:anchorId="1DE7D5E8" wp14:editId="46505B8E">
            <wp:extent cx="5943600" cy="3581400"/>
            <wp:effectExtent l="0" t="0" r="0" b="0"/>
            <wp:docPr id="17" name="Picture 17" descr="A picture containing indoor, ceiling, several, res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indoor, ceiling, several, reso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581400"/>
                    </a:xfrm>
                    <a:prstGeom prst="rect">
                      <a:avLst/>
                    </a:prstGeom>
                  </pic:spPr>
                </pic:pic>
              </a:graphicData>
            </a:graphic>
          </wp:inline>
        </w:drawing>
      </w:r>
    </w:p>
    <w:p w14:paraId="4A95D909" w14:textId="084F1993" w:rsidR="007949C2" w:rsidRPr="002046FE" w:rsidRDefault="007949C2" w:rsidP="007949C2">
      <w:pPr>
        <w:pStyle w:val="NoSpacing"/>
        <w:jc w:val="center"/>
        <w:rPr>
          <w:rFonts w:ascii="Arial" w:hAnsi="Arial" w:cs="Arial"/>
          <w:szCs w:val="24"/>
          <w:shd w:val="clear" w:color="auto" w:fill="FFFFFF"/>
        </w:rPr>
      </w:pPr>
      <w:r w:rsidRPr="002046FE">
        <w:rPr>
          <w:rFonts w:ascii="Arial" w:hAnsi="Arial" w:cs="Arial"/>
          <w:szCs w:val="24"/>
          <w:shd w:val="clear" w:color="auto" w:fill="FFFFFF"/>
        </w:rPr>
        <w:t>Photo 4.  Inside fish hatchery, front toward the back view.</w:t>
      </w:r>
    </w:p>
    <w:p w14:paraId="7FE59091" w14:textId="2977310B" w:rsidR="007949C2" w:rsidRDefault="007949C2" w:rsidP="00B637AF">
      <w:pPr>
        <w:ind w:left="630" w:hanging="630"/>
      </w:pPr>
    </w:p>
    <w:p w14:paraId="5CA14EC8" w14:textId="6AB01431" w:rsidR="007949C2" w:rsidRDefault="007949C2" w:rsidP="00B637AF">
      <w:pPr>
        <w:ind w:left="630" w:hanging="630"/>
      </w:pPr>
    </w:p>
    <w:p w14:paraId="00039257" w14:textId="7C2553CF" w:rsidR="007949C2" w:rsidRDefault="007949C2" w:rsidP="00B637AF">
      <w:pPr>
        <w:ind w:left="630" w:hanging="630"/>
      </w:pPr>
      <w:r>
        <w:rPr>
          <w:noProof/>
          <w:shd w:val="clear" w:color="auto" w:fill="FFFFFF"/>
        </w:rPr>
        <w:drawing>
          <wp:inline distT="0" distB="0" distL="0" distR="0" wp14:anchorId="23F4B041" wp14:editId="601B6F8B">
            <wp:extent cx="5943600" cy="3305175"/>
            <wp:effectExtent l="0" t="0" r="0" b="9525"/>
            <wp:docPr id="18" name="Picture 18" descr="A picture containing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old&#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305175"/>
                    </a:xfrm>
                    <a:prstGeom prst="rect">
                      <a:avLst/>
                    </a:prstGeom>
                  </pic:spPr>
                </pic:pic>
              </a:graphicData>
            </a:graphic>
          </wp:inline>
        </w:drawing>
      </w:r>
    </w:p>
    <w:p w14:paraId="1CDC3DC1" w14:textId="77777777" w:rsidR="007949C2" w:rsidRPr="002046FE" w:rsidRDefault="007949C2" w:rsidP="007949C2">
      <w:pPr>
        <w:pStyle w:val="NoSpacing"/>
        <w:jc w:val="center"/>
        <w:rPr>
          <w:rFonts w:ascii="Arial" w:hAnsi="Arial" w:cs="Arial"/>
          <w:szCs w:val="24"/>
          <w:shd w:val="clear" w:color="auto" w:fill="FFFFFF"/>
        </w:rPr>
      </w:pPr>
      <w:r w:rsidRPr="002046FE">
        <w:rPr>
          <w:rFonts w:ascii="Arial" w:hAnsi="Arial" w:cs="Arial"/>
          <w:szCs w:val="24"/>
          <w:shd w:val="clear" w:color="auto" w:fill="FFFFFF"/>
        </w:rPr>
        <w:t>Photo 5.  Rectangle tanks inside back area of the fish hatchery.</w:t>
      </w:r>
    </w:p>
    <w:p w14:paraId="07BB79FF" w14:textId="3B15D4B7" w:rsidR="007949C2" w:rsidRDefault="007949C2" w:rsidP="00B637AF">
      <w:pPr>
        <w:ind w:left="630" w:hanging="630"/>
      </w:pPr>
    </w:p>
    <w:p w14:paraId="4F8E46A6" w14:textId="197EEA82" w:rsidR="007949C2" w:rsidRDefault="007949C2" w:rsidP="00B637AF">
      <w:pPr>
        <w:ind w:left="630" w:hanging="630"/>
      </w:pPr>
    </w:p>
    <w:p w14:paraId="34F73712" w14:textId="77777777" w:rsidR="007949C2" w:rsidRDefault="007949C2" w:rsidP="00B637AF">
      <w:pPr>
        <w:ind w:left="630" w:hanging="630"/>
      </w:pPr>
    </w:p>
    <w:p w14:paraId="4B3E3390" w14:textId="2B08655C" w:rsidR="007949C2" w:rsidRDefault="007949C2" w:rsidP="00B637AF">
      <w:pPr>
        <w:ind w:left="630" w:hanging="630"/>
      </w:pPr>
      <w:r>
        <w:rPr>
          <w:noProof/>
          <w:shd w:val="clear" w:color="auto" w:fill="FFFFFF"/>
        </w:rPr>
        <w:drawing>
          <wp:inline distT="0" distB="0" distL="0" distR="0" wp14:anchorId="41C10D03" wp14:editId="799FB13B">
            <wp:extent cx="5943600" cy="3629025"/>
            <wp:effectExtent l="0" t="0" r="0" b="9525"/>
            <wp:docPr id="19" name="Picture 19" descr="A picture containing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dirty&#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629025"/>
                    </a:xfrm>
                    <a:prstGeom prst="rect">
                      <a:avLst/>
                    </a:prstGeom>
                  </pic:spPr>
                </pic:pic>
              </a:graphicData>
            </a:graphic>
          </wp:inline>
        </w:drawing>
      </w:r>
    </w:p>
    <w:p w14:paraId="68F0B420" w14:textId="13AE87D0" w:rsidR="007949C2" w:rsidRDefault="007949C2" w:rsidP="007949C2">
      <w:pPr>
        <w:ind w:left="630" w:hanging="630"/>
        <w:jc w:val="center"/>
      </w:pPr>
      <w:r w:rsidRPr="002046FE">
        <w:rPr>
          <w:shd w:val="clear" w:color="auto" w:fill="FFFFFF"/>
        </w:rPr>
        <w:t>Photo 6.  Aquarium tanks along the right wall inside the fish hatchery.</w:t>
      </w:r>
    </w:p>
    <w:p w14:paraId="2CFB41EC" w14:textId="38D8CF82" w:rsidR="007949C2" w:rsidRDefault="007949C2" w:rsidP="00B637AF">
      <w:pPr>
        <w:ind w:left="630" w:hanging="630"/>
      </w:pPr>
    </w:p>
    <w:p w14:paraId="709D8704" w14:textId="1434341B" w:rsidR="007949C2" w:rsidRDefault="007949C2" w:rsidP="00B637AF">
      <w:pPr>
        <w:ind w:left="630" w:hanging="630"/>
      </w:pPr>
    </w:p>
    <w:p w14:paraId="462590FB" w14:textId="77777777" w:rsidR="00AE641C" w:rsidRDefault="00AE641C" w:rsidP="00B637AF">
      <w:pPr>
        <w:ind w:left="630" w:hanging="630"/>
      </w:pPr>
    </w:p>
    <w:p w14:paraId="2FA46565" w14:textId="77777777" w:rsidR="007949C2" w:rsidRPr="00B84D92" w:rsidRDefault="007949C2" w:rsidP="007949C2">
      <w:pPr>
        <w:pStyle w:val="NoSpacing"/>
        <w:rPr>
          <w:rFonts w:ascii="Arial" w:hAnsi="Arial" w:cs="Arial"/>
          <w:b/>
          <w:bCs/>
          <w:szCs w:val="24"/>
          <w:u w:val="single"/>
          <w:shd w:val="clear" w:color="auto" w:fill="FFFFFF"/>
        </w:rPr>
      </w:pPr>
      <w:r w:rsidRPr="00B84D92">
        <w:rPr>
          <w:rFonts w:ascii="Arial" w:hAnsi="Arial" w:cs="Arial"/>
          <w:b/>
          <w:bCs/>
          <w:szCs w:val="24"/>
          <w:u w:val="single"/>
        </w:rPr>
        <w:t>State of Hawaii DLNR/DAR Anuenue Fisheries Research Center</w:t>
      </w:r>
    </w:p>
    <w:p w14:paraId="50D29747" w14:textId="77777777" w:rsidR="007949C2" w:rsidRPr="002046FE" w:rsidRDefault="007949C2" w:rsidP="007949C2">
      <w:pPr>
        <w:pStyle w:val="NoSpacing"/>
        <w:rPr>
          <w:rFonts w:ascii="Arial" w:hAnsi="Arial" w:cs="Arial"/>
          <w:szCs w:val="24"/>
        </w:rPr>
      </w:pPr>
      <w:r w:rsidRPr="002046FE">
        <w:rPr>
          <w:rFonts w:ascii="Arial" w:hAnsi="Arial" w:cs="Arial"/>
          <w:szCs w:val="24"/>
        </w:rPr>
        <w:t>1039 Sand Island Parkway</w:t>
      </w:r>
      <w:r>
        <w:rPr>
          <w:rFonts w:ascii="Arial" w:hAnsi="Arial" w:cs="Arial"/>
          <w:szCs w:val="24"/>
        </w:rPr>
        <w:t xml:space="preserve">, </w:t>
      </w:r>
      <w:r w:rsidRPr="002046FE">
        <w:rPr>
          <w:rFonts w:ascii="Arial" w:hAnsi="Arial" w:cs="Arial"/>
          <w:szCs w:val="24"/>
        </w:rPr>
        <w:t>Honolulu, Hawaii  96819</w:t>
      </w:r>
    </w:p>
    <w:p w14:paraId="3A02527D" w14:textId="77777777" w:rsidR="007949C2" w:rsidRPr="002046FE" w:rsidRDefault="007949C2" w:rsidP="007949C2">
      <w:pPr>
        <w:pStyle w:val="NoSpacing"/>
        <w:rPr>
          <w:rFonts w:ascii="Arial" w:hAnsi="Arial" w:cs="Arial"/>
          <w:szCs w:val="24"/>
        </w:rPr>
      </w:pPr>
    </w:p>
    <w:p w14:paraId="06235B22" w14:textId="6AA2E6ED" w:rsidR="007949C2" w:rsidRPr="002046FE" w:rsidRDefault="007949C2" w:rsidP="007949C2">
      <w:pPr>
        <w:pStyle w:val="NoSpacing"/>
        <w:rPr>
          <w:rFonts w:ascii="Arial" w:hAnsi="Arial" w:cs="Arial"/>
          <w:szCs w:val="24"/>
        </w:rPr>
      </w:pPr>
      <w:r>
        <w:rPr>
          <w:rFonts w:ascii="Arial" w:hAnsi="Arial" w:cs="Arial"/>
          <w:szCs w:val="24"/>
        </w:rPr>
        <w:t>AFRC</w:t>
      </w:r>
      <w:r w:rsidRPr="002046FE">
        <w:rPr>
          <w:rFonts w:ascii="Arial" w:hAnsi="Arial" w:cs="Arial"/>
          <w:szCs w:val="24"/>
        </w:rPr>
        <w:t xml:space="preserve"> is located on Sand Island, bordered by two properties, Honolulu harbor and the public road.  The bordering properties are the US Coast Guard Sector Honolulu operations port, SUBCOM fiber optic cable laying company, and Honolulu Harbor.  This is shown in Map 1</w:t>
      </w:r>
      <w:r w:rsidR="000446BD">
        <w:rPr>
          <w:rFonts w:ascii="Arial" w:hAnsi="Arial" w:cs="Arial"/>
          <w:szCs w:val="24"/>
        </w:rPr>
        <w:t>,</w:t>
      </w:r>
      <w:r w:rsidRPr="002046FE">
        <w:rPr>
          <w:rFonts w:ascii="Arial" w:hAnsi="Arial" w:cs="Arial"/>
          <w:szCs w:val="24"/>
        </w:rPr>
        <w:t xml:space="preserve"> </w:t>
      </w:r>
      <w:r w:rsidR="000446BD">
        <w:rPr>
          <w:rFonts w:ascii="Arial" w:hAnsi="Arial" w:cs="Arial"/>
          <w:szCs w:val="24"/>
        </w:rPr>
        <w:t>b</w:t>
      </w:r>
      <w:r w:rsidRPr="002046FE">
        <w:rPr>
          <w:rFonts w:ascii="Arial" w:hAnsi="Arial" w:cs="Arial"/>
          <w:szCs w:val="24"/>
        </w:rPr>
        <w:t>elow.</w:t>
      </w:r>
      <w:r>
        <w:rPr>
          <w:rFonts w:ascii="Arial" w:hAnsi="Arial" w:cs="Arial"/>
          <w:szCs w:val="24"/>
        </w:rPr>
        <w:t xml:space="preserve"> </w:t>
      </w:r>
      <w:r w:rsidRPr="002046FE">
        <w:rPr>
          <w:rFonts w:ascii="Arial" w:hAnsi="Arial" w:cs="Arial"/>
          <w:szCs w:val="24"/>
        </w:rPr>
        <w:t>The facility is accessed by State of Hawaii DLNR/DAR staff only.  Entry onto the facility is through a secured, closed, driveway gate.</w:t>
      </w:r>
    </w:p>
    <w:p w14:paraId="31BF9B58" w14:textId="1EB746E7" w:rsidR="007949C2" w:rsidRDefault="007949C2" w:rsidP="00B637AF">
      <w:pPr>
        <w:ind w:left="630" w:hanging="630"/>
      </w:pPr>
    </w:p>
    <w:p w14:paraId="7827CDC7" w14:textId="2A0E3E89" w:rsidR="007949C2" w:rsidRDefault="007949C2" w:rsidP="00B637AF">
      <w:pPr>
        <w:ind w:left="630" w:hanging="630"/>
      </w:pPr>
    </w:p>
    <w:p w14:paraId="7F81CF54" w14:textId="27410FCD" w:rsidR="007949C2" w:rsidRDefault="007949C2" w:rsidP="007949C2">
      <w:pPr>
        <w:ind w:left="630" w:hanging="90"/>
      </w:pPr>
      <w:r w:rsidRPr="00002059">
        <w:rPr>
          <w:noProof/>
          <w:color w:val="000000"/>
          <w:sz w:val="22"/>
          <w:szCs w:val="22"/>
        </w:rPr>
        <w:drawing>
          <wp:inline distT="0" distB="0" distL="0" distR="0" wp14:anchorId="0607F295" wp14:editId="79F20010">
            <wp:extent cx="5151120" cy="2444880"/>
            <wp:effectExtent l="0" t="0" r="0"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92481" cy="2464511"/>
                    </a:xfrm>
                    <a:prstGeom prst="rect">
                      <a:avLst/>
                    </a:prstGeom>
                  </pic:spPr>
                </pic:pic>
              </a:graphicData>
            </a:graphic>
          </wp:inline>
        </w:drawing>
      </w:r>
    </w:p>
    <w:p w14:paraId="4F19D0FC" w14:textId="77777777" w:rsidR="007949C2" w:rsidRPr="009B0A66" w:rsidRDefault="007949C2" w:rsidP="007949C2">
      <w:pPr>
        <w:tabs>
          <w:tab w:val="left" w:pos="684"/>
        </w:tabs>
        <w:ind w:left="1440" w:hanging="1440"/>
        <w:jc w:val="center"/>
        <w:rPr>
          <w:noProof/>
          <w:color w:val="000000"/>
        </w:rPr>
      </w:pPr>
      <w:r w:rsidRPr="00002059">
        <w:rPr>
          <w:color w:val="000000"/>
          <w:sz w:val="22"/>
          <w:szCs w:val="22"/>
        </w:rPr>
        <w:t>Map</w:t>
      </w:r>
      <w:r>
        <w:rPr>
          <w:color w:val="000000"/>
          <w:sz w:val="22"/>
          <w:szCs w:val="22"/>
        </w:rPr>
        <w:t xml:space="preserve"> 1.</w:t>
      </w:r>
      <w:r w:rsidRPr="00002059">
        <w:rPr>
          <w:color w:val="000000"/>
          <w:sz w:val="22"/>
          <w:szCs w:val="22"/>
        </w:rPr>
        <w:t xml:space="preserve"> DAR </w:t>
      </w:r>
      <w:r>
        <w:rPr>
          <w:color w:val="000000"/>
          <w:sz w:val="22"/>
          <w:szCs w:val="22"/>
        </w:rPr>
        <w:t>AFRC</w:t>
      </w:r>
      <w:r w:rsidRPr="00002059">
        <w:rPr>
          <w:color w:val="000000"/>
          <w:sz w:val="22"/>
          <w:szCs w:val="22"/>
        </w:rPr>
        <w:t xml:space="preserve"> facility</w:t>
      </w:r>
    </w:p>
    <w:p w14:paraId="580E6948" w14:textId="3BE9E325" w:rsidR="007949C2" w:rsidRDefault="007949C2" w:rsidP="002A2BAD"/>
    <w:p w14:paraId="16BBE32D" w14:textId="1161AB1B" w:rsidR="007949C2" w:rsidRDefault="002A2BAD" w:rsidP="002A2BAD">
      <w:pPr>
        <w:ind w:left="900"/>
      </w:pPr>
      <w:r>
        <w:rPr>
          <w:noProof/>
        </w:rPr>
        <w:drawing>
          <wp:inline distT="0" distB="0" distL="0" distR="0" wp14:anchorId="6AEDF0F0" wp14:editId="454127FD">
            <wp:extent cx="4692588" cy="3444240"/>
            <wp:effectExtent l="0" t="0" r="0" b="3810"/>
            <wp:docPr id="7" name="Picture 7"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websit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10793" cy="3457602"/>
                    </a:xfrm>
                    <a:prstGeom prst="rect">
                      <a:avLst/>
                    </a:prstGeom>
                  </pic:spPr>
                </pic:pic>
              </a:graphicData>
            </a:graphic>
          </wp:inline>
        </w:drawing>
      </w:r>
    </w:p>
    <w:p w14:paraId="23705CF2" w14:textId="77777777" w:rsidR="002A2BAD" w:rsidRPr="001D3146" w:rsidRDefault="002A2BAD" w:rsidP="002A2BAD">
      <w:pPr>
        <w:pStyle w:val="NoSpacing"/>
        <w:rPr>
          <w:rFonts w:ascii="Arial" w:hAnsi="Arial" w:cs="Arial"/>
          <w:sz w:val="22"/>
        </w:rPr>
      </w:pPr>
      <w:r w:rsidRPr="001D3146">
        <w:rPr>
          <w:rFonts w:ascii="Arial" w:hAnsi="Arial" w:cs="Arial"/>
          <w:sz w:val="22"/>
        </w:rPr>
        <w:t xml:space="preserve">Map 2.  AFRC’s freshwater fish hatchery location on Sand Island and adjacent properties. </w:t>
      </w:r>
    </w:p>
    <w:p w14:paraId="43FBB759" w14:textId="2AB59BAA" w:rsidR="007949C2" w:rsidRDefault="007949C2" w:rsidP="00B637AF">
      <w:pPr>
        <w:ind w:left="630" w:hanging="630"/>
      </w:pPr>
    </w:p>
    <w:p w14:paraId="15FD6C35" w14:textId="77777777" w:rsidR="002A2BAD" w:rsidRPr="002046FE" w:rsidRDefault="002A2BAD" w:rsidP="002A2BAD">
      <w:pPr>
        <w:pStyle w:val="NoSpacing"/>
        <w:rPr>
          <w:rFonts w:ascii="Arial" w:hAnsi="Arial" w:cs="Arial"/>
          <w:szCs w:val="24"/>
        </w:rPr>
      </w:pPr>
      <w:r w:rsidRPr="002046FE">
        <w:rPr>
          <w:rFonts w:ascii="Arial" w:hAnsi="Arial" w:cs="Arial"/>
          <w:szCs w:val="24"/>
        </w:rPr>
        <w:t xml:space="preserve">The following 6 photos will show the internal space of the freshwater fish hatchery at </w:t>
      </w:r>
      <w:r>
        <w:rPr>
          <w:rFonts w:ascii="Arial" w:hAnsi="Arial" w:cs="Arial"/>
          <w:szCs w:val="24"/>
        </w:rPr>
        <w:t>AFRC</w:t>
      </w:r>
      <w:r w:rsidRPr="002046FE">
        <w:rPr>
          <w:rFonts w:ascii="Arial" w:hAnsi="Arial" w:cs="Arial"/>
          <w:szCs w:val="24"/>
        </w:rPr>
        <w:t>.</w:t>
      </w:r>
    </w:p>
    <w:p w14:paraId="1421836E" w14:textId="64BBCF0D" w:rsidR="007949C2" w:rsidRDefault="007949C2" w:rsidP="00B637AF">
      <w:pPr>
        <w:ind w:left="630" w:hanging="630"/>
      </w:pPr>
    </w:p>
    <w:p w14:paraId="1403197D" w14:textId="38BD47EE" w:rsidR="007949C2" w:rsidRDefault="002A2BAD" w:rsidP="002A2BAD">
      <w:pPr>
        <w:ind w:left="90"/>
      </w:pPr>
      <w:r>
        <w:rPr>
          <w:noProof/>
        </w:rPr>
        <w:drawing>
          <wp:inline distT="0" distB="0" distL="0" distR="0" wp14:anchorId="507D537F" wp14:editId="72F90766">
            <wp:extent cx="5810250" cy="3314700"/>
            <wp:effectExtent l="0" t="0" r="0" b="0"/>
            <wp:docPr id="1" name="Picture 1" descr="A picture containing text, indoor, appliance,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indoor, appliance, cluttered&#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rot="10800000">
                      <a:off x="0" y="0"/>
                      <a:ext cx="5818340" cy="3319315"/>
                    </a:xfrm>
                    <a:prstGeom prst="rect">
                      <a:avLst/>
                    </a:prstGeom>
                  </pic:spPr>
                </pic:pic>
              </a:graphicData>
            </a:graphic>
          </wp:inline>
        </w:drawing>
      </w:r>
    </w:p>
    <w:p w14:paraId="2201CE55" w14:textId="77777777" w:rsidR="002A2BAD" w:rsidRPr="002046FE" w:rsidRDefault="002A2BAD" w:rsidP="002A2BAD">
      <w:pPr>
        <w:pStyle w:val="NoSpacing"/>
        <w:ind w:left="270"/>
        <w:rPr>
          <w:rFonts w:ascii="Arial" w:hAnsi="Arial" w:cs="Arial"/>
          <w:szCs w:val="24"/>
        </w:rPr>
      </w:pPr>
      <w:r w:rsidRPr="002046FE">
        <w:rPr>
          <w:rFonts w:ascii="Arial" w:hAnsi="Arial" w:cs="Arial"/>
          <w:szCs w:val="24"/>
        </w:rPr>
        <w:t>Photo 1.  A view looking toward the front section and doorway to the freshwater fish hatchery.</w:t>
      </w:r>
    </w:p>
    <w:p w14:paraId="42E88D07" w14:textId="6E770AC6" w:rsidR="007949C2" w:rsidRDefault="007949C2" w:rsidP="002A2BAD"/>
    <w:p w14:paraId="67E547D6" w14:textId="6201CAF6" w:rsidR="007949C2" w:rsidRDefault="007949C2" w:rsidP="00B637AF">
      <w:pPr>
        <w:ind w:left="630" w:hanging="630"/>
      </w:pPr>
    </w:p>
    <w:p w14:paraId="79D4209F" w14:textId="59F46B1F" w:rsidR="007949C2" w:rsidRDefault="007949C2" w:rsidP="00B637AF">
      <w:pPr>
        <w:ind w:left="630" w:hanging="630"/>
      </w:pPr>
    </w:p>
    <w:p w14:paraId="10BE6BBE" w14:textId="6EDDDB0B" w:rsidR="007949C2" w:rsidRDefault="002A2BAD" w:rsidP="00B637AF">
      <w:pPr>
        <w:ind w:left="630" w:hanging="630"/>
      </w:pPr>
      <w:r w:rsidRPr="002046FE">
        <w:rPr>
          <w:noProof/>
        </w:rPr>
        <w:drawing>
          <wp:inline distT="0" distB="0" distL="0" distR="0" wp14:anchorId="50292649" wp14:editId="61A9AD74">
            <wp:extent cx="5943600" cy="3209925"/>
            <wp:effectExtent l="0" t="0" r="0" b="9525"/>
            <wp:docPr id="4" name="Picture 4" descr="A picture containing building,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uilding, dirty&#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rot="10800000">
                      <a:off x="0" y="0"/>
                      <a:ext cx="5943600" cy="3209925"/>
                    </a:xfrm>
                    <a:prstGeom prst="rect">
                      <a:avLst/>
                    </a:prstGeom>
                  </pic:spPr>
                </pic:pic>
              </a:graphicData>
            </a:graphic>
          </wp:inline>
        </w:drawing>
      </w:r>
    </w:p>
    <w:p w14:paraId="1F51AC10" w14:textId="77777777" w:rsidR="002A2BAD" w:rsidRDefault="002A2BAD" w:rsidP="002A2BAD">
      <w:pPr>
        <w:autoSpaceDE w:val="0"/>
        <w:autoSpaceDN w:val="0"/>
        <w:adjustRightInd w:val="0"/>
      </w:pPr>
      <w:r w:rsidRPr="002046FE">
        <w:t>Photo 2.  Looking toward the rear section of the freshwater fish hatchery with back door leading to tanks in the back section is viewed.</w:t>
      </w:r>
    </w:p>
    <w:p w14:paraId="243AE964" w14:textId="734B4A88" w:rsidR="007949C2" w:rsidRDefault="002A2BAD" w:rsidP="00B637AF">
      <w:pPr>
        <w:ind w:left="630" w:hanging="630"/>
      </w:pPr>
      <w:r>
        <w:rPr>
          <w:noProof/>
        </w:rPr>
        <w:drawing>
          <wp:inline distT="0" distB="0" distL="0" distR="0" wp14:anchorId="2A77434F" wp14:editId="1123608B">
            <wp:extent cx="5943600" cy="3476625"/>
            <wp:effectExtent l="0" t="0" r="0" b="9525"/>
            <wp:docPr id="13" name="Picture 13" descr="A picture containing object,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object, dirty&#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rot="10800000">
                      <a:off x="0" y="0"/>
                      <a:ext cx="5943600" cy="3476625"/>
                    </a:xfrm>
                    <a:prstGeom prst="rect">
                      <a:avLst/>
                    </a:prstGeom>
                  </pic:spPr>
                </pic:pic>
              </a:graphicData>
            </a:graphic>
          </wp:inline>
        </w:drawing>
      </w:r>
    </w:p>
    <w:p w14:paraId="49C97543" w14:textId="0681F827" w:rsidR="002A2BAD" w:rsidRPr="002046FE" w:rsidRDefault="002A2BAD" w:rsidP="002A2BAD">
      <w:pPr>
        <w:pStyle w:val="NoSpacing"/>
        <w:rPr>
          <w:rFonts w:ascii="Arial" w:hAnsi="Arial" w:cs="Arial"/>
          <w:szCs w:val="24"/>
        </w:rPr>
      </w:pPr>
      <w:r w:rsidRPr="002046FE">
        <w:rPr>
          <w:rFonts w:ascii="Arial" w:hAnsi="Arial" w:cs="Arial"/>
          <w:szCs w:val="24"/>
        </w:rPr>
        <w:t xml:space="preserve">Photo 3.  Shown, is a </w:t>
      </w:r>
      <w:r w:rsidR="000446BD" w:rsidRPr="002046FE">
        <w:rPr>
          <w:rFonts w:ascii="Arial" w:hAnsi="Arial" w:cs="Arial"/>
          <w:szCs w:val="24"/>
        </w:rPr>
        <w:t>gra</w:t>
      </w:r>
      <w:r w:rsidR="000446BD">
        <w:rPr>
          <w:rFonts w:ascii="Arial" w:hAnsi="Arial" w:cs="Arial"/>
          <w:szCs w:val="24"/>
        </w:rPr>
        <w:t>te</w:t>
      </w:r>
      <w:r w:rsidR="000446BD" w:rsidRPr="002046FE">
        <w:rPr>
          <w:rFonts w:ascii="Arial" w:hAnsi="Arial" w:cs="Arial"/>
          <w:szCs w:val="24"/>
        </w:rPr>
        <w:t xml:space="preserve"> </w:t>
      </w:r>
      <w:r w:rsidRPr="002046FE">
        <w:rPr>
          <w:rFonts w:ascii="Arial" w:hAnsi="Arial" w:cs="Arial"/>
          <w:szCs w:val="24"/>
        </w:rPr>
        <w:t>covering the water discharge collection trough leading toward Honolulu Harbor.</w:t>
      </w:r>
    </w:p>
    <w:p w14:paraId="5414E999" w14:textId="214290C9" w:rsidR="002A2BAD" w:rsidRDefault="002A2BAD" w:rsidP="00B637AF">
      <w:pPr>
        <w:ind w:left="630" w:hanging="630"/>
      </w:pPr>
    </w:p>
    <w:p w14:paraId="5DFAD5D6" w14:textId="3D6DBA92" w:rsidR="002A2BAD" w:rsidRDefault="002A2BAD" w:rsidP="002A2BAD"/>
    <w:p w14:paraId="359B5A84" w14:textId="3C5F5DAA" w:rsidR="002A2BAD" w:rsidRDefault="002A2BAD" w:rsidP="00B637AF">
      <w:pPr>
        <w:ind w:left="630" w:hanging="630"/>
      </w:pPr>
    </w:p>
    <w:p w14:paraId="319927B0" w14:textId="40691E6E" w:rsidR="002A2BAD" w:rsidRDefault="002A2BAD" w:rsidP="00B637AF">
      <w:pPr>
        <w:ind w:left="630" w:hanging="630"/>
      </w:pPr>
      <w:r>
        <w:rPr>
          <w:noProof/>
        </w:rPr>
        <w:drawing>
          <wp:inline distT="0" distB="0" distL="0" distR="0" wp14:anchorId="1BC128FF" wp14:editId="62C481B9">
            <wp:extent cx="5943600" cy="3562350"/>
            <wp:effectExtent l="0" t="0" r="0" b="0"/>
            <wp:docPr id="8" name="Picture 8" descr="A picture containing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ston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rot="10800000">
                      <a:off x="0" y="0"/>
                      <a:ext cx="5943600" cy="3562350"/>
                    </a:xfrm>
                    <a:prstGeom prst="rect">
                      <a:avLst/>
                    </a:prstGeom>
                  </pic:spPr>
                </pic:pic>
              </a:graphicData>
            </a:graphic>
          </wp:inline>
        </w:drawing>
      </w:r>
    </w:p>
    <w:p w14:paraId="0DB1774D" w14:textId="26B134FD" w:rsidR="002A2BAD" w:rsidRPr="002046FE" w:rsidRDefault="002A2BAD" w:rsidP="002A2BAD">
      <w:pPr>
        <w:pStyle w:val="NoSpacing"/>
        <w:rPr>
          <w:rFonts w:ascii="Arial" w:hAnsi="Arial" w:cs="Arial"/>
          <w:szCs w:val="24"/>
        </w:rPr>
      </w:pPr>
      <w:r w:rsidRPr="002046FE">
        <w:rPr>
          <w:rFonts w:ascii="Arial" w:hAnsi="Arial" w:cs="Arial"/>
          <w:szCs w:val="24"/>
        </w:rPr>
        <w:t xml:space="preserve">Photo 4.  4 circular tanks will be used for the imported </w:t>
      </w:r>
      <w:r w:rsidR="00CA6D51">
        <w:rPr>
          <w:rFonts w:ascii="Arial" w:hAnsi="Arial" w:cs="Arial"/>
          <w:szCs w:val="24"/>
        </w:rPr>
        <w:t>Peacock bass</w:t>
      </w:r>
      <w:r w:rsidRPr="002046FE">
        <w:rPr>
          <w:rFonts w:ascii="Arial" w:hAnsi="Arial" w:cs="Arial"/>
          <w:szCs w:val="24"/>
        </w:rPr>
        <w:t xml:space="preserve">. </w:t>
      </w:r>
    </w:p>
    <w:p w14:paraId="431BAF41" w14:textId="77777777" w:rsidR="0087704D" w:rsidRDefault="0087704D" w:rsidP="00C51CFF"/>
    <w:p w14:paraId="7DF75DF5" w14:textId="05959D0F" w:rsidR="0087704D" w:rsidRDefault="00AE641C" w:rsidP="0087704D">
      <w:pPr>
        <w:pStyle w:val="NoSpacing"/>
      </w:pPr>
      <w:r>
        <w:rPr>
          <w:noProof/>
        </w:rPr>
        <w:drawing>
          <wp:anchor distT="0" distB="0" distL="114300" distR="114300" simplePos="0" relativeHeight="251660288" behindDoc="1" locked="0" layoutInCell="1" allowOverlap="1" wp14:anchorId="57B70DC2" wp14:editId="76B0E8A1">
            <wp:simplePos x="0" y="0"/>
            <wp:positionH relativeFrom="column">
              <wp:posOffset>1219200</wp:posOffset>
            </wp:positionH>
            <wp:positionV relativeFrom="paragraph">
              <wp:posOffset>-1600200</wp:posOffset>
            </wp:positionV>
            <wp:extent cx="3306765" cy="5727061"/>
            <wp:effectExtent l="1219200" t="0" r="1189355" b="0"/>
            <wp:wrapTight wrapText="bothSides">
              <wp:wrapPolygon edited="0">
                <wp:start x="60" y="21635"/>
                <wp:lineTo x="21465" y="21635"/>
                <wp:lineTo x="21465" y="78"/>
                <wp:lineTo x="60" y="78"/>
                <wp:lineTo x="60" y="21635"/>
              </wp:wrapPolygon>
            </wp:wrapTight>
            <wp:docPr id="14" name="Picture 14" descr="A picture containing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dirty&#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3306765" cy="5727061"/>
                    </a:xfrm>
                    <a:prstGeom prst="rect">
                      <a:avLst/>
                    </a:prstGeom>
                  </pic:spPr>
                </pic:pic>
              </a:graphicData>
            </a:graphic>
          </wp:anchor>
        </w:drawing>
      </w:r>
    </w:p>
    <w:p w14:paraId="2B00A6CD" w14:textId="4319B2C8" w:rsidR="002A2BAD" w:rsidRPr="002046FE" w:rsidRDefault="002A2BAD" w:rsidP="00C51CFF">
      <w:r w:rsidRPr="002046FE">
        <w:t xml:space="preserve">Photo 5.  The same 4 circular tanks in Photo 4., here we have the property border fence line between the US Coast Guard Honolulu Sector operations facility, and the continuation of the water discharge collection trough from the internal portion of the freshwater fish hatchery. </w:t>
      </w:r>
    </w:p>
    <w:p w14:paraId="00ED8792" w14:textId="496A446E" w:rsidR="002A2BAD" w:rsidRDefault="002A2BAD" w:rsidP="00B637AF">
      <w:pPr>
        <w:ind w:left="630" w:hanging="630"/>
      </w:pPr>
    </w:p>
    <w:p w14:paraId="0CD01BA3" w14:textId="19F36402" w:rsidR="002A2BAD" w:rsidRDefault="002A2BAD" w:rsidP="00B637AF">
      <w:pPr>
        <w:ind w:left="630" w:hanging="630"/>
      </w:pPr>
    </w:p>
    <w:p w14:paraId="2950654A" w14:textId="33C3DFAB" w:rsidR="002A2BAD" w:rsidRDefault="002A2BAD" w:rsidP="00B637AF">
      <w:pPr>
        <w:ind w:left="630" w:hanging="630"/>
      </w:pPr>
      <w:r>
        <w:rPr>
          <w:noProof/>
        </w:rPr>
        <w:drawing>
          <wp:inline distT="0" distB="0" distL="0" distR="0" wp14:anchorId="7C688067" wp14:editId="4771B518">
            <wp:extent cx="5943600" cy="30003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5" cstate="print">
                      <a:extLst>
                        <a:ext uri="{28A0092B-C50C-407E-A947-70E740481C1C}">
                          <a14:useLocalDpi xmlns:a14="http://schemas.microsoft.com/office/drawing/2010/main" val="0"/>
                        </a:ext>
                      </a:extLst>
                    </a:blip>
                    <a:stretch>
                      <a:fillRect/>
                    </a:stretch>
                  </pic:blipFill>
                  <pic:spPr>
                    <a:xfrm rot="10800000">
                      <a:off x="0" y="0"/>
                      <a:ext cx="5943600" cy="3000375"/>
                    </a:xfrm>
                    <a:prstGeom prst="rect">
                      <a:avLst/>
                    </a:prstGeom>
                  </pic:spPr>
                </pic:pic>
              </a:graphicData>
            </a:graphic>
          </wp:inline>
        </w:drawing>
      </w:r>
    </w:p>
    <w:p w14:paraId="43B82831" w14:textId="03BC5D53" w:rsidR="007949C2" w:rsidRPr="00AE641C" w:rsidRDefault="002A2BAD" w:rsidP="00AE641C">
      <w:pPr>
        <w:pStyle w:val="NoSpacing"/>
        <w:rPr>
          <w:rFonts w:ascii="Arial" w:hAnsi="Arial" w:cs="Arial"/>
          <w:szCs w:val="24"/>
        </w:rPr>
      </w:pPr>
      <w:r w:rsidRPr="002046FE">
        <w:rPr>
          <w:rFonts w:ascii="Arial" w:hAnsi="Arial" w:cs="Arial"/>
          <w:szCs w:val="24"/>
        </w:rPr>
        <w:t xml:space="preserve">Photo 6.  Shown are the long shallow tanks which may be used to hold the fingerling size </w:t>
      </w:r>
      <w:r w:rsidR="00CA6D51">
        <w:rPr>
          <w:rFonts w:ascii="Arial" w:hAnsi="Arial" w:cs="Arial"/>
          <w:szCs w:val="24"/>
        </w:rPr>
        <w:t>Peacock bass</w:t>
      </w:r>
      <w:r w:rsidRPr="002046FE">
        <w:rPr>
          <w:rFonts w:ascii="Arial" w:hAnsi="Arial" w:cs="Arial"/>
          <w:szCs w:val="24"/>
        </w:rPr>
        <w:t>.</w:t>
      </w:r>
      <w:r>
        <w:rPr>
          <w:rFonts w:ascii="Arial" w:hAnsi="Arial" w:cs="Arial"/>
          <w:szCs w:val="24"/>
        </w:rPr>
        <w:t xml:space="preserve"> </w:t>
      </w:r>
      <w:r w:rsidRPr="002046FE">
        <w:rPr>
          <w:rFonts w:ascii="Arial" w:hAnsi="Arial" w:cs="Arial"/>
          <w:szCs w:val="24"/>
        </w:rPr>
        <w:t>The direction of the view is looking toward the street, 180 degrees opposite of Honolulu Harbor and the 4 circular tanks in photo 5.</w:t>
      </w:r>
    </w:p>
    <w:p w14:paraId="16175599" w14:textId="12F517EB" w:rsidR="00872C43" w:rsidRDefault="003D248A" w:rsidP="005261B4">
      <w:pPr>
        <w:ind w:left="630" w:hanging="630"/>
      </w:pPr>
      <w:r>
        <w:rPr>
          <w:b/>
        </w:rPr>
        <w:t>3.</w:t>
      </w:r>
      <w:r>
        <w:tab/>
      </w:r>
      <w:r w:rsidR="002A2BAD">
        <w:rPr>
          <w:b/>
        </w:rPr>
        <w:t>Method of Disposition:</w:t>
      </w:r>
      <w:r w:rsidR="002A2BAD">
        <w:t xml:space="preserve"> </w:t>
      </w:r>
      <w:r w:rsidR="002A2BAD" w:rsidRPr="00655FDA">
        <w:t xml:space="preserve"> </w:t>
      </w:r>
      <w:r w:rsidR="002A2BAD">
        <w:t xml:space="preserve">The butterfly </w:t>
      </w:r>
      <w:r w:rsidR="00CA6D51">
        <w:t>Peacock bass</w:t>
      </w:r>
      <w:r w:rsidR="002A2BAD">
        <w:t xml:space="preserve"> will be maintained at AFRC and/or the Wahiawa Middle School Hatchery for brood stock. The brood stock fish will be maintained for their reproductive lifespan to produce offspring for stocking only in the Wahiawa Reservoir and when no longer needed and/or mortality occurs specimens will be destroyed by freezing and disposed of in a permitted landfill.</w:t>
      </w:r>
    </w:p>
    <w:p w14:paraId="4DD3FBCA" w14:textId="77777777" w:rsidR="005261B4" w:rsidRPr="005261B4" w:rsidRDefault="005261B4" w:rsidP="005261B4">
      <w:pPr>
        <w:ind w:left="630" w:hanging="630"/>
      </w:pPr>
    </w:p>
    <w:p w14:paraId="4269C47F" w14:textId="274FAD38" w:rsidR="008F752B" w:rsidRDefault="003D248A" w:rsidP="005261B4">
      <w:pPr>
        <w:tabs>
          <w:tab w:val="left" w:pos="684"/>
        </w:tabs>
        <w:ind w:left="630" w:hanging="630"/>
      </w:pPr>
      <w:r>
        <w:rPr>
          <w:b/>
        </w:rPr>
        <w:t>4.</w:t>
      </w:r>
      <w:r>
        <w:rPr>
          <w:b/>
        </w:rPr>
        <w:tab/>
        <w:t>Abstract of Organism:</w:t>
      </w:r>
      <w:r>
        <w:t xml:space="preserve">  </w:t>
      </w:r>
    </w:p>
    <w:p w14:paraId="36B50799" w14:textId="77777777" w:rsidR="00040D3B" w:rsidRPr="005261B4" w:rsidRDefault="00040D3B" w:rsidP="005261B4">
      <w:pPr>
        <w:tabs>
          <w:tab w:val="left" w:pos="684"/>
        </w:tabs>
        <w:ind w:left="630" w:hanging="630"/>
      </w:pPr>
    </w:p>
    <w:p w14:paraId="0D3BA4B7" w14:textId="77777777" w:rsidR="00040D3B" w:rsidRPr="00F44049" w:rsidRDefault="00040D3B" w:rsidP="00040D3B">
      <w:pPr>
        <w:pBdr>
          <w:top w:val="nil"/>
          <w:left w:val="nil"/>
          <w:bottom w:val="nil"/>
          <w:right w:val="nil"/>
          <w:between w:val="nil"/>
        </w:pBdr>
        <w:ind w:left="630"/>
        <w:rPr>
          <w:b/>
          <w:bCs/>
        </w:rPr>
      </w:pPr>
      <w:r w:rsidRPr="00F44049">
        <w:rPr>
          <w:u w:val="single"/>
        </w:rPr>
        <w:t>Classification</w:t>
      </w:r>
      <w:r w:rsidRPr="00F44049">
        <w:rPr>
          <w:b/>
          <w:bCs/>
        </w:rPr>
        <w:t>:</w:t>
      </w:r>
    </w:p>
    <w:p w14:paraId="442ABED2" w14:textId="77777777" w:rsidR="00040D3B" w:rsidRDefault="00040D3B" w:rsidP="00040D3B">
      <w:pPr>
        <w:pBdr>
          <w:top w:val="nil"/>
          <w:left w:val="nil"/>
          <w:bottom w:val="nil"/>
          <w:right w:val="nil"/>
          <w:between w:val="nil"/>
        </w:pBdr>
        <w:ind w:left="630"/>
      </w:pPr>
      <w:r>
        <w:t xml:space="preserve">Kingdom: Animalia  </w:t>
      </w:r>
    </w:p>
    <w:p w14:paraId="36E75CED" w14:textId="77777777" w:rsidR="00040D3B" w:rsidRDefault="00040D3B" w:rsidP="00040D3B">
      <w:pPr>
        <w:pBdr>
          <w:top w:val="nil"/>
          <w:left w:val="nil"/>
          <w:bottom w:val="nil"/>
          <w:right w:val="nil"/>
          <w:between w:val="nil"/>
        </w:pBdr>
        <w:ind w:left="630"/>
      </w:pPr>
      <w:r>
        <w:t xml:space="preserve">Phylum: Chordata   </w:t>
      </w:r>
    </w:p>
    <w:p w14:paraId="64E4B362" w14:textId="77777777" w:rsidR="00040D3B" w:rsidRDefault="00040D3B" w:rsidP="00040D3B">
      <w:pPr>
        <w:pBdr>
          <w:top w:val="nil"/>
          <w:left w:val="nil"/>
          <w:bottom w:val="nil"/>
          <w:right w:val="nil"/>
          <w:between w:val="nil"/>
        </w:pBdr>
        <w:ind w:left="630"/>
      </w:pPr>
      <w:r>
        <w:t xml:space="preserve">Class: Actinopterygii   </w:t>
      </w:r>
    </w:p>
    <w:p w14:paraId="34C294CA" w14:textId="77777777" w:rsidR="00040D3B" w:rsidRDefault="00040D3B" w:rsidP="00040D3B">
      <w:pPr>
        <w:pBdr>
          <w:top w:val="nil"/>
          <w:left w:val="nil"/>
          <w:bottom w:val="nil"/>
          <w:right w:val="nil"/>
          <w:between w:val="nil"/>
        </w:pBdr>
        <w:ind w:left="630"/>
      </w:pPr>
      <w:r>
        <w:t xml:space="preserve">Order: Cichliformes   </w:t>
      </w:r>
    </w:p>
    <w:p w14:paraId="27D2C939" w14:textId="77777777" w:rsidR="00040D3B" w:rsidRDefault="00040D3B" w:rsidP="00040D3B">
      <w:pPr>
        <w:pBdr>
          <w:top w:val="nil"/>
          <w:left w:val="nil"/>
          <w:bottom w:val="nil"/>
          <w:right w:val="nil"/>
          <w:between w:val="nil"/>
        </w:pBdr>
        <w:ind w:left="630"/>
      </w:pPr>
      <w:r>
        <w:t xml:space="preserve">Family: Cichlidae   </w:t>
      </w:r>
    </w:p>
    <w:p w14:paraId="5C7E6041" w14:textId="77777777" w:rsidR="00040D3B" w:rsidRDefault="00040D3B" w:rsidP="00040D3B">
      <w:pPr>
        <w:pBdr>
          <w:top w:val="nil"/>
          <w:left w:val="nil"/>
          <w:bottom w:val="nil"/>
          <w:right w:val="nil"/>
          <w:between w:val="nil"/>
        </w:pBdr>
        <w:ind w:left="630"/>
      </w:pPr>
      <w:r>
        <w:t xml:space="preserve">Genus: Cichla  </w:t>
      </w:r>
    </w:p>
    <w:p w14:paraId="773F8191" w14:textId="77777777" w:rsidR="00040D3B" w:rsidRDefault="00040D3B" w:rsidP="00040D3B">
      <w:pPr>
        <w:pBdr>
          <w:top w:val="nil"/>
          <w:left w:val="nil"/>
          <w:bottom w:val="nil"/>
          <w:right w:val="nil"/>
          <w:between w:val="nil"/>
        </w:pBdr>
        <w:ind w:left="630"/>
        <w:rPr>
          <w:color w:val="000000"/>
        </w:rPr>
      </w:pPr>
      <w:r>
        <w:t xml:space="preserve">Species: Cichla ocellaris </w:t>
      </w:r>
      <w:r>
        <w:rPr>
          <w:highlight w:val="yellow"/>
        </w:rPr>
        <w:t xml:space="preserve">  </w:t>
      </w:r>
    </w:p>
    <w:p w14:paraId="4FFBE249" w14:textId="77777777" w:rsidR="008F752B" w:rsidRDefault="008F752B" w:rsidP="007B50ED">
      <w:pPr>
        <w:pBdr>
          <w:top w:val="nil"/>
          <w:left w:val="nil"/>
          <w:bottom w:val="nil"/>
          <w:right w:val="nil"/>
          <w:between w:val="nil"/>
        </w:pBdr>
        <w:ind w:left="630" w:hanging="630"/>
        <w:rPr>
          <w:highlight w:val="yellow"/>
        </w:rPr>
      </w:pPr>
    </w:p>
    <w:p w14:paraId="0183245D" w14:textId="47716857" w:rsidR="00040D3B" w:rsidRDefault="00040D3B" w:rsidP="00040D3B">
      <w:pPr>
        <w:ind w:left="630"/>
      </w:pPr>
      <w:r w:rsidRPr="00921240">
        <w:rPr>
          <w:u w:val="single"/>
        </w:rPr>
        <w:t>Life History</w:t>
      </w:r>
      <w:r w:rsidRPr="00921240">
        <w:rPr>
          <w:b/>
          <w:bCs/>
        </w:rPr>
        <w:t xml:space="preserve">: </w:t>
      </w:r>
      <w:r>
        <w:t>Largest in the cichlid family and grows to about 28 inches</w:t>
      </w:r>
      <w:r w:rsidR="00AD3FC5">
        <w:t>,</w:t>
      </w:r>
      <w:r>
        <w:t xml:space="preserve"> </w:t>
      </w:r>
      <w:r w:rsidR="00AD3FC5">
        <w:t>reaches</w:t>
      </w:r>
      <w:r>
        <w:t xml:space="preserve"> sexual maturity at around 8 inches</w:t>
      </w:r>
      <w:r w:rsidR="00AD3FC5">
        <w:t>,</w:t>
      </w:r>
      <w:r>
        <w:t xml:space="preserve"> and is predatory (strictly piscivorous feeding only on fish such as threadfin shad, tilapia, bluegill sunfish, and top minnows).  Found in temperatures ranging from 24°-27° C (75°-81° F) </w:t>
      </w:r>
      <w:r w:rsidR="00AD3FC5">
        <w:t xml:space="preserve">, </w:t>
      </w:r>
      <w:r>
        <w:t xml:space="preserve">native to large freshwater bodies in Amazon basin in South America, whereas in Hawaii it is confined to reservoirs on Kauai, Oahu, Maui and Hawaii. Spawning season is May through September with spawning pairs laying eggs on hard surfaces (rocks, tree branches, etc.) and protecting them and the young newly hatched juvenile fish in the typical cichlid fashion until they gradually disperse. </w:t>
      </w:r>
    </w:p>
    <w:p w14:paraId="1F16C68C" w14:textId="77777777" w:rsidR="00040D3B" w:rsidRDefault="00040D3B" w:rsidP="00040D3B">
      <w:pPr>
        <w:pStyle w:val="ListParagraph"/>
        <w:ind w:left="990"/>
      </w:pPr>
      <w:r>
        <w:t xml:space="preserve"> </w:t>
      </w:r>
    </w:p>
    <w:p w14:paraId="47CBBCA1" w14:textId="77777777" w:rsidR="00040D3B" w:rsidRDefault="00040D3B" w:rsidP="00040D3B">
      <w:pPr>
        <w:ind w:left="630"/>
      </w:pPr>
      <w:r w:rsidRPr="00921240">
        <w:rPr>
          <w:color w:val="000000"/>
          <w:u w:val="single"/>
        </w:rPr>
        <w:t>Habitats</w:t>
      </w:r>
      <w:r w:rsidRPr="00921240">
        <w:rPr>
          <w:color w:val="000000"/>
        </w:rPr>
        <w:t xml:space="preserve">: </w:t>
      </w:r>
      <w:r>
        <w:t>Freshwater ponds, lakes and reservoirs.</w:t>
      </w:r>
    </w:p>
    <w:p w14:paraId="6E1054AC" w14:textId="77777777" w:rsidR="00040D3B" w:rsidRPr="00F44049" w:rsidRDefault="00040D3B" w:rsidP="00040D3B">
      <w:pPr>
        <w:pStyle w:val="ListParagraph"/>
        <w:rPr>
          <w:color w:val="000000"/>
          <w:u w:val="single"/>
        </w:rPr>
      </w:pPr>
    </w:p>
    <w:p w14:paraId="038D4D77" w14:textId="77777777" w:rsidR="00040D3B" w:rsidRDefault="00040D3B" w:rsidP="00040D3B">
      <w:pPr>
        <w:ind w:left="630"/>
      </w:pPr>
      <w:r w:rsidRPr="00921240">
        <w:rPr>
          <w:color w:val="000000"/>
          <w:u w:val="single"/>
        </w:rPr>
        <w:t>Native Range</w:t>
      </w:r>
      <w:r w:rsidRPr="00921240">
        <w:rPr>
          <w:color w:val="000000"/>
        </w:rPr>
        <w:t xml:space="preserve">: </w:t>
      </w:r>
      <w:r>
        <w:t xml:space="preserve">Native range is the Amazon basin in South America. </w:t>
      </w:r>
      <w:r w:rsidRPr="00921240">
        <w:rPr>
          <w:i/>
          <w:iCs/>
        </w:rPr>
        <w:t xml:space="preserve">C. ocellaris </w:t>
      </w:r>
      <w:r>
        <w:t>was brought into the State by the Division of Fish &amp; Game (now DAR) for recreational purposes as a gamefish and is naturalized in Hawaii in ponds and reservoirs. It was introduced in 1961 in the Wahiawa Public Fishing Area (Lake Wilson) as a gamefish.</w:t>
      </w:r>
    </w:p>
    <w:p w14:paraId="5EE16ED3" w14:textId="77777777" w:rsidR="00040D3B" w:rsidRDefault="00040D3B" w:rsidP="00040D3B">
      <w:pPr>
        <w:rPr>
          <w:u w:val="single"/>
        </w:rPr>
      </w:pPr>
    </w:p>
    <w:p w14:paraId="09656F05" w14:textId="1346CAFE" w:rsidR="00040D3B" w:rsidRDefault="00040D3B" w:rsidP="00040D3B">
      <w:pPr>
        <w:ind w:left="630"/>
      </w:pPr>
      <w:r w:rsidRPr="00921240">
        <w:rPr>
          <w:u w:val="single"/>
        </w:rPr>
        <w:t>P</w:t>
      </w:r>
      <w:r w:rsidRPr="00921240">
        <w:rPr>
          <w:color w:val="000000"/>
          <w:u w:val="single"/>
        </w:rPr>
        <w:t>otential for Establishment in Hawaii</w:t>
      </w:r>
      <w:r w:rsidRPr="00921240">
        <w:rPr>
          <w:color w:val="000000"/>
        </w:rPr>
        <w:t>:</w:t>
      </w:r>
      <w:r w:rsidRPr="00F44049">
        <w:t xml:space="preserve"> </w:t>
      </w:r>
      <w:r>
        <w:t xml:space="preserve">It is already established on Kauai, Oahu, </w:t>
      </w:r>
      <w:r w:rsidR="00C1430D">
        <w:t>Maui,</w:t>
      </w:r>
      <w:r>
        <w:t xml:space="preserve"> and Hawaii in public and private fishing areas. </w:t>
      </w:r>
      <w:r w:rsidRPr="002051B9">
        <w:t>Negative impact to native species in Hawaii has not been documented. However, the history of invasiveness elsewhere is high.</w:t>
      </w:r>
      <w:r w:rsidRPr="00DC3813">
        <w:t xml:space="preserve"> </w:t>
      </w:r>
    </w:p>
    <w:p w14:paraId="1360C88B" w14:textId="77777777" w:rsidR="00040D3B" w:rsidRPr="00F44049" w:rsidRDefault="00040D3B" w:rsidP="00040D3B">
      <w:pPr>
        <w:pStyle w:val="ListParagraph"/>
        <w:rPr>
          <w:color w:val="000000"/>
          <w:u w:val="single"/>
        </w:rPr>
      </w:pPr>
    </w:p>
    <w:p w14:paraId="02FA390B" w14:textId="77777777" w:rsidR="00040D3B" w:rsidRPr="00F44049" w:rsidRDefault="00040D3B" w:rsidP="00040D3B">
      <w:pPr>
        <w:ind w:left="630"/>
      </w:pPr>
      <w:r w:rsidRPr="00921240">
        <w:rPr>
          <w:color w:val="000000"/>
          <w:u w:val="single"/>
        </w:rPr>
        <w:t>Establishment of Viable Populations and Invasiveness</w:t>
      </w:r>
      <w:r w:rsidRPr="00921240">
        <w:rPr>
          <w:color w:val="000000"/>
        </w:rPr>
        <w:t>:</w:t>
      </w:r>
      <w:r>
        <w:t xml:space="preserve"> </w:t>
      </w:r>
      <w:r w:rsidRPr="00921240">
        <w:rPr>
          <w:color w:val="000000"/>
        </w:rPr>
        <w:t>Not considered invasive as the established viable populations inhabit reservoirs and impoundments and cannot spread through streams.</w:t>
      </w:r>
    </w:p>
    <w:p w14:paraId="546B057B" w14:textId="77777777" w:rsidR="00040D3B" w:rsidRPr="00F44049" w:rsidRDefault="00040D3B" w:rsidP="00040D3B">
      <w:pPr>
        <w:pStyle w:val="ListParagraph"/>
        <w:rPr>
          <w:u w:val="single"/>
        </w:rPr>
      </w:pPr>
    </w:p>
    <w:p w14:paraId="28BE1927" w14:textId="77777777" w:rsidR="00040D3B" w:rsidRPr="00947B13" w:rsidRDefault="00040D3B" w:rsidP="00040D3B">
      <w:pPr>
        <w:ind w:left="630"/>
      </w:pPr>
      <w:r w:rsidRPr="00921240">
        <w:rPr>
          <w:u w:val="single"/>
        </w:rPr>
        <w:t>Host Range</w:t>
      </w:r>
      <w:r w:rsidRPr="00F44049">
        <w:t>:</w:t>
      </w:r>
      <w:r>
        <w:t xml:space="preserve"> Found on all islands-Kauai, Oahu, Maui and Hawaii. A predator strictly piscivore in nature feeding only on fish.</w:t>
      </w:r>
    </w:p>
    <w:p w14:paraId="1FD7B301" w14:textId="77777777" w:rsidR="00040D3B" w:rsidRPr="00921240" w:rsidRDefault="00040D3B" w:rsidP="00040D3B">
      <w:pPr>
        <w:ind w:left="630"/>
        <w:rPr>
          <w:color w:val="000000"/>
        </w:rPr>
      </w:pPr>
      <w:r w:rsidRPr="00921240">
        <w:rPr>
          <w:color w:val="000000"/>
          <w:u w:val="single"/>
        </w:rPr>
        <w:t>Domestication and Cultivation</w:t>
      </w:r>
      <w:r w:rsidRPr="00921240">
        <w:rPr>
          <w:color w:val="000000"/>
        </w:rPr>
        <w:t>: Cultured in fishponds in South America and is highly regarded as a gamefish.</w:t>
      </w:r>
    </w:p>
    <w:p w14:paraId="30FAEBEE" w14:textId="77777777" w:rsidR="00040D3B" w:rsidRPr="00F44049" w:rsidRDefault="00040D3B" w:rsidP="00040D3B">
      <w:pPr>
        <w:ind w:left="630"/>
      </w:pPr>
    </w:p>
    <w:p w14:paraId="2539D6A4" w14:textId="77777777" w:rsidR="00040D3B" w:rsidRDefault="00040D3B" w:rsidP="00040D3B">
      <w:pPr>
        <w:pStyle w:val="ListParagraph"/>
        <w:ind w:left="630"/>
        <w:rPr>
          <w:color w:val="000000"/>
        </w:rPr>
      </w:pPr>
      <w:r w:rsidRPr="00921240">
        <w:rPr>
          <w:color w:val="000000"/>
          <w:u w:val="single"/>
        </w:rPr>
        <w:t>Impacts</w:t>
      </w:r>
      <w:r>
        <w:rPr>
          <w:color w:val="000000"/>
        </w:rPr>
        <w:t>: Caught in the wild as food fish and raised in aquaculture ponds for same purpose. Also sold in aquarium trade as juveniles, but not recommended because it attains a large size.</w:t>
      </w:r>
    </w:p>
    <w:p w14:paraId="36EC0880" w14:textId="77777777" w:rsidR="00040D3B" w:rsidRDefault="00040D3B" w:rsidP="00040D3B">
      <w:pPr>
        <w:pBdr>
          <w:top w:val="nil"/>
          <w:left w:val="nil"/>
          <w:bottom w:val="nil"/>
          <w:right w:val="nil"/>
          <w:between w:val="nil"/>
        </w:pBdr>
      </w:pPr>
    </w:p>
    <w:p w14:paraId="00000094" w14:textId="3DBB239C" w:rsidR="0099052E" w:rsidRDefault="00040D3B" w:rsidP="00040D3B">
      <w:pPr>
        <w:ind w:left="630"/>
        <w:rPr>
          <w:color w:val="000000"/>
        </w:rPr>
      </w:pPr>
      <w:r>
        <w:rPr>
          <w:u w:val="single"/>
        </w:rPr>
        <w:t>Diseases and Pe</w:t>
      </w:r>
      <w:r w:rsidR="00AD3FC5">
        <w:rPr>
          <w:u w:val="single"/>
        </w:rPr>
        <w:t>s</w:t>
      </w:r>
      <w:r>
        <w:rPr>
          <w:u w:val="single"/>
        </w:rPr>
        <w:t xml:space="preserve">ts: </w:t>
      </w:r>
      <w:r w:rsidRPr="00C72086">
        <w:rPr>
          <w:color w:val="000000"/>
        </w:rPr>
        <w:t>Eustrongylides Disease and Goexia Disease. (</w:t>
      </w:r>
      <w:hyperlink r:id="rId26" w:history="1">
        <w:r w:rsidRPr="00111EE9">
          <w:rPr>
            <w:rStyle w:val="Hyperlink"/>
          </w:rPr>
          <w:t>https://www.fishbase.se/Diseases/DiseasesList.php?ID=457&amp;StockCode=471</w:t>
        </w:r>
      </w:hyperlink>
      <w:r w:rsidRPr="00C72086">
        <w:rPr>
          <w:color w:val="000000"/>
        </w:rPr>
        <w:t>).  Likely to harbor any protozoans, worms, and other parasites/disease that cichlids can.</w:t>
      </w:r>
    </w:p>
    <w:p w14:paraId="6172C426" w14:textId="77777777" w:rsidR="00040D3B" w:rsidRDefault="00040D3B" w:rsidP="00040D3B">
      <w:pPr>
        <w:rPr>
          <w:color w:val="000000"/>
        </w:rPr>
      </w:pPr>
    </w:p>
    <w:p w14:paraId="33BA4A3D" w14:textId="77777777" w:rsidR="00040D3B" w:rsidRDefault="003D248A" w:rsidP="00040D3B">
      <w:pPr>
        <w:tabs>
          <w:tab w:val="left" w:pos="630"/>
        </w:tabs>
        <w:ind w:left="630" w:hanging="630"/>
        <w:rPr>
          <w:color w:val="000000"/>
        </w:rPr>
      </w:pPr>
      <w:r>
        <w:rPr>
          <w:b/>
          <w:color w:val="000000"/>
        </w:rPr>
        <w:t>5.</w:t>
      </w:r>
      <w:r>
        <w:rPr>
          <w:b/>
          <w:color w:val="000000"/>
        </w:rPr>
        <w:tab/>
      </w:r>
      <w:r w:rsidR="00040D3B">
        <w:rPr>
          <w:b/>
          <w:color w:val="000000"/>
        </w:rPr>
        <w:t>Effects on the Environment:</w:t>
      </w:r>
      <w:r w:rsidR="00040D3B">
        <w:rPr>
          <w:color w:val="000000"/>
        </w:rPr>
        <w:t xml:space="preserve">  </w:t>
      </w:r>
    </w:p>
    <w:p w14:paraId="0CBEE7A5" w14:textId="77777777" w:rsidR="00040D3B" w:rsidRDefault="00040D3B" w:rsidP="00040D3B">
      <w:pPr>
        <w:pBdr>
          <w:top w:val="nil"/>
          <w:left w:val="nil"/>
          <w:bottom w:val="nil"/>
          <w:right w:val="nil"/>
          <w:between w:val="nil"/>
        </w:pBdr>
        <w:tabs>
          <w:tab w:val="left" w:pos="630"/>
        </w:tabs>
        <w:ind w:left="630" w:hanging="630"/>
      </w:pPr>
    </w:p>
    <w:p w14:paraId="12C9647C" w14:textId="18B2455D" w:rsidR="00040D3B" w:rsidRDefault="00040D3B" w:rsidP="00040D3B">
      <w:pPr>
        <w:pStyle w:val="ListParagraph"/>
        <w:ind w:left="630"/>
      </w:pPr>
      <w:r>
        <w:rPr>
          <w:i/>
          <w:iCs/>
        </w:rPr>
        <w:t xml:space="preserve">C. ocellaris </w:t>
      </w:r>
      <w:r>
        <w:t xml:space="preserve">has </w:t>
      </w:r>
      <w:r>
        <w:rPr>
          <w:color w:val="000000"/>
        </w:rPr>
        <w:t xml:space="preserve">already </w:t>
      </w:r>
      <w:r w:rsidR="00AF586B">
        <w:rPr>
          <w:color w:val="000000"/>
        </w:rPr>
        <w:t xml:space="preserve">been </w:t>
      </w:r>
      <w:r>
        <w:rPr>
          <w:color w:val="000000"/>
        </w:rPr>
        <w:t xml:space="preserve">established in Hawaii for over 31 years and hasn’t been associated with any diseases and/or pests. </w:t>
      </w:r>
      <w:r>
        <w:t xml:space="preserve">It was imported </w:t>
      </w:r>
      <w:r w:rsidR="0016122B">
        <w:t xml:space="preserve">to Hawaii </w:t>
      </w:r>
      <w:r>
        <w:t xml:space="preserve">as a freshwater gamefish and has boosted economic and recreational opportunities by providing a fishery where tourists and residents can catch both largemouth and </w:t>
      </w:r>
      <w:r w:rsidR="00CA6D51">
        <w:t>Peacock bass</w:t>
      </w:r>
      <w:r>
        <w:t>.</w:t>
      </w:r>
    </w:p>
    <w:p w14:paraId="53209DB8" w14:textId="77777777" w:rsidR="00040D3B" w:rsidRDefault="00040D3B" w:rsidP="00040D3B">
      <w:pPr>
        <w:pStyle w:val="ListParagraph"/>
        <w:ind w:left="1440"/>
      </w:pPr>
    </w:p>
    <w:p w14:paraId="254F9049" w14:textId="77777777" w:rsidR="00040D3B" w:rsidRPr="001A02F7" w:rsidRDefault="00040D3B" w:rsidP="00040D3B">
      <w:pPr>
        <w:pStyle w:val="ListParagraph"/>
        <w:ind w:left="630"/>
        <w:rPr>
          <w:color w:val="000000"/>
        </w:rPr>
      </w:pPr>
      <w:r>
        <w:rPr>
          <w:i/>
          <w:iCs/>
        </w:rPr>
        <w:t>C. ocellaris</w:t>
      </w:r>
      <w:r>
        <w:t xml:space="preserve"> doesn’t impact native freshwater stream biota as its range of habitats includes reservoirs, lakes, and impoundments. This is demonstrated by its geographical distribution in Hawaii. </w:t>
      </w:r>
    </w:p>
    <w:p w14:paraId="0000009E" w14:textId="785EFE55" w:rsidR="0099052E" w:rsidRDefault="0099052E" w:rsidP="00040D3B">
      <w:pPr>
        <w:tabs>
          <w:tab w:val="left" w:pos="630"/>
        </w:tabs>
        <w:ind w:left="630" w:hanging="630"/>
        <w:rPr>
          <w:color w:val="000000"/>
        </w:rPr>
      </w:pPr>
    </w:p>
    <w:p w14:paraId="1151326A" w14:textId="675BDDD1" w:rsidR="00040D3B" w:rsidRPr="00040D3B" w:rsidRDefault="00872C43" w:rsidP="00040D3B">
      <w:pPr>
        <w:pBdr>
          <w:top w:val="nil"/>
          <w:left w:val="nil"/>
          <w:bottom w:val="nil"/>
          <w:right w:val="nil"/>
          <w:between w:val="nil"/>
        </w:pBdr>
        <w:tabs>
          <w:tab w:val="left" w:pos="630"/>
        </w:tabs>
        <w:ind w:left="630" w:hanging="630"/>
        <w:rPr>
          <w:color w:val="000000"/>
        </w:rPr>
      </w:pPr>
      <w:r w:rsidRPr="0032706C">
        <w:rPr>
          <w:b/>
          <w:color w:val="000000"/>
        </w:rPr>
        <w:t>6.</w:t>
      </w:r>
      <w:r w:rsidRPr="0032706C">
        <w:rPr>
          <w:b/>
          <w:color w:val="000000"/>
        </w:rPr>
        <w:tab/>
      </w:r>
      <w:r w:rsidR="00040D3B">
        <w:rPr>
          <w:b/>
          <w:color w:val="000000"/>
        </w:rPr>
        <w:t>Alternatives:</w:t>
      </w:r>
      <w:r w:rsidR="00040D3B">
        <w:t xml:space="preserve">   </w:t>
      </w:r>
    </w:p>
    <w:p w14:paraId="7307C3BA" w14:textId="77777777" w:rsidR="00040D3B" w:rsidRDefault="00040D3B" w:rsidP="00040D3B">
      <w:pPr>
        <w:pBdr>
          <w:top w:val="nil"/>
          <w:left w:val="nil"/>
          <w:bottom w:val="nil"/>
          <w:right w:val="nil"/>
          <w:between w:val="nil"/>
        </w:pBdr>
        <w:tabs>
          <w:tab w:val="left" w:pos="630"/>
        </w:tabs>
        <w:ind w:left="630" w:hanging="630"/>
      </w:pPr>
    </w:p>
    <w:p w14:paraId="000000A4" w14:textId="3A9D2548" w:rsidR="0099052E" w:rsidRPr="00040D3B" w:rsidRDefault="00040D3B" w:rsidP="00040D3B">
      <w:pPr>
        <w:pBdr>
          <w:top w:val="nil"/>
          <w:left w:val="nil"/>
          <w:bottom w:val="nil"/>
          <w:right w:val="nil"/>
          <w:between w:val="nil"/>
        </w:pBdr>
        <w:ind w:left="630"/>
        <w:rPr>
          <w:color w:val="000000"/>
        </w:rPr>
      </w:pPr>
      <w:r w:rsidRPr="00924D3E">
        <w:rPr>
          <w:bCs/>
          <w:color w:val="000000"/>
        </w:rPr>
        <w:t>Obtain and</w:t>
      </w:r>
      <w:r>
        <w:rPr>
          <w:bCs/>
          <w:color w:val="000000"/>
        </w:rPr>
        <w:t xml:space="preserve"> spawn brood stock from Wahiawa Reservoir or import from established populations on neighbor islands.</w:t>
      </w:r>
    </w:p>
    <w:p w14:paraId="4863D852" w14:textId="77777777" w:rsidR="00E922EE" w:rsidRPr="00E922EE" w:rsidRDefault="00E922EE" w:rsidP="00E922EE">
      <w:pPr>
        <w:tabs>
          <w:tab w:val="left" w:pos="720"/>
        </w:tabs>
        <w:rPr>
          <w:highlight w:val="yellow"/>
        </w:rPr>
      </w:pPr>
    </w:p>
    <w:p w14:paraId="000000A5" w14:textId="0F6D5EC8" w:rsidR="0099052E" w:rsidRDefault="00040D3B" w:rsidP="00B34AE0">
      <w:pPr>
        <w:tabs>
          <w:tab w:val="left" w:pos="720"/>
        </w:tabs>
        <w:ind w:left="630" w:hanging="630"/>
        <w:rPr>
          <w:highlight w:val="yellow"/>
        </w:rPr>
      </w:pPr>
      <w:r>
        <w:rPr>
          <w:b/>
          <w:color w:val="000000"/>
        </w:rPr>
        <w:t>7</w:t>
      </w:r>
      <w:r w:rsidR="003D248A">
        <w:rPr>
          <w:b/>
          <w:color w:val="000000"/>
        </w:rPr>
        <w:t>.</w:t>
      </w:r>
      <w:r w:rsidR="003D248A">
        <w:rPr>
          <w:b/>
          <w:color w:val="000000"/>
        </w:rPr>
        <w:tab/>
        <w:t xml:space="preserve">References: </w:t>
      </w:r>
      <w:r w:rsidR="003D248A">
        <w:rPr>
          <w:highlight w:val="yellow"/>
        </w:rPr>
        <w:t xml:space="preserve"> </w:t>
      </w:r>
    </w:p>
    <w:p w14:paraId="000000A6" w14:textId="77777777" w:rsidR="0099052E" w:rsidRDefault="0099052E">
      <w:pPr>
        <w:tabs>
          <w:tab w:val="left" w:pos="720"/>
        </w:tabs>
        <w:ind w:left="1440" w:hanging="1440"/>
        <w:rPr>
          <w:highlight w:val="yellow"/>
        </w:rPr>
      </w:pPr>
    </w:p>
    <w:p w14:paraId="5E8A3C04" w14:textId="77777777" w:rsidR="00040D3B" w:rsidRDefault="00040D3B" w:rsidP="00040D3B">
      <w:pPr>
        <w:ind w:left="630"/>
        <w:rPr>
          <w:color w:val="000000"/>
        </w:rPr>
      </w:pPr>
      <w:r>
        <w:rPr>
          <w:color w:val="000000"/>
        </w:rPr>
        <w:t>Baensch, H.A. &amp; R. Riehl. 1993.  Aquarium Atlas 2. Publishers of Natural History and Pet Books, Melle, Germany. 856-857.</w:t>
      </w:r>
    </w:p>
    <w:p w14:paraId="782D5E62" w14:textId="77777777" w:rsidR="00040D3B" w:rsidRDefault="00040D3B" w:rsidP="00040D3B">
      <w:pPr>
        <w:tabs>
          <w:tab w:val="left" w:pos="720"/>
        </w:tabs>
        <w:ind w:left="1440" w:hanging="1440"/>
        <w:rPr>
          <w:color w:val="000000"/>
        </w:rPr>
      </w:pPr>
    </w:p>
    <w:p w14:paraId="7F8ADC3F" w14:textId="77777777" w:rsidR="00040D3B" w:rsidRDefault="00040D3B" w:rsidP="00040D3B">
      <w:pPr>
        <w:ind w:left="630"/>
        <w:rPr>
          <w:color w:val="000000"/>
        </w:rPr>
      </w:pPr>
      <w:r>
        <w:rPr>
          <w:color w:val="000000"/>
        </w:rPr>
        <w:t>Goldstein, R.J. 1973. Cichlids of the World. THF Publications, Inc. Ltd. Hong Kong. 107-110.</w:t>
      </w:r>
    </w:p>
    <w:p w14:paraId="0D304677" w14:textId="77777777" w:rsidR="00040D3B" w:rsidRDefault="00040D3B" w:rsidP="00040D3B">
      <w:pPr>
        <w:tabs>
          <w:tab w:val="left" w:pos="720"/>
        </w:tabs>
        <w:ind w:left="1440" w:hanging="1440"/>
        <w:rPr>
          <w:color w:val="000000"/>
        </w:rPr>
      </w:pPr>
    </w:p>
    <w:p w14:paraId="100BF429" w14:textId="77777777" w:rsidR="00040D3B" w:rsidRDefault="00040D3B" w:rsidP="00040D3B">
      <w:pPr>
        <w:ind w:left="630"/>
        <w:rPr>
          <w:color w:val="000000"/>
        </w:rPr>
      </w:pPr>
      <w:r>
        <w:rPr>
          <w:color w:val="000000"/>
        </w:rPr>
        <w:t>Devick, W.S. 1991. Job Progress Report: Disturbances and Fluctuations in the Wahiawa Reservoir Ecosystem. SFR F-14-R-15. 1-20.</w:t>
      </w:r>
    </w:p>
    <w:p w14:paraId="35A293D3" w14:textId="77777777" w:rsidR="00040D3B" w:rsidRDefault="00040D3B" w:rsidP="00040D3B">
      <w:pPr>
        <w:ind w:left="630"/>
        <w:rPr>
          <w:color w:val="000000"/>
        </w:rPr>
      </w:pPr>
    </w:p>
    <w:p w14:paraId="000000AA" w14:textId="390DD1B5" w:rsidR="0099052E" w:rsidRDefault="00040D3B" w:rsidP="00040D3B">
      <w:pPr>
        <w:ind w:left="630"/>
      </w:pPr>
      <w:r>
        <w:rPr>
          <w:color w:val="000000"/>
        </w:rPr>
        <w:t>Yamamoto, M.N. &amp; A.W. Tagawa. 2000. Hawaii’s Native &amp; Exotic Freshwater Animals. Mutual Publishing, Honolulu, HI. 1-200.</w:t>
      </w:r>
      <w:r w:rsidR="003D248A">
        <w:t xml:space="preserve"> </w:t>
      </w:r>
    </w:p>
    <w:p w14:paraId="227FD449" w14:textId="672A8514" w:rsidR="00EC5E2C" w:rsidRDefault="00EC5E2C">
      <w:pPr>
        <w:tabs>
          <w:tab w:val="left" w:pos="720"/>
        </w:tabs>
        <w:ind w:left="1440" w:hanging="1440"/>
        <w:rPr>
          <w:color w:val="000000"/>
        </w:rPr>
      </w:pPr>
    </w:p>
    <w:p w14:paraId="65404334" w14:textId="42A6E7D5" w:rsidR="00040D3B" w:rsidRDefault="00040D3B">
      <w:pPr>
        <w:tabs>
          <w:tab w:val="left" w:pos="720"/>
        </w:tabs>
        <w:ind w:left="1440" w:hanging="1440"/>
        <w:rPr>
          <w:color w:val="000000"/>
        </w:rPr>
      </w:pPr>
    </w:p>
    <w:p w14:paraId="46548445" w14:textId="77777777" w:rsidR="00040D3B" w:rsidRPr="00DF4853" w:rsidRDefault="00040D3B" w:rsidP="00040D3B">
      <w:pPr>
        <w:pStyle w:val="ListParagraph"/>
        <w:numPr>
          <w:ilvl w:val="0"/>
          <w:numId w:val="14"/>
        </w:numPr>
        <w:tabs>
          <w:tab w:val="left" w:pos="540"/>
        </w:tabs>
        <w:ind w:left="540" w:hanging="540"/>
        <w:rPr>
          <w:b/>
          <w:u w:val="single"/>
        </w:rPr>
      </w:pPr>
      <w:r w:rsidRPr="00DF4853">
        <w:rPr>
          <w:b/>
          <w:bCs/>
          <w:u w:val="single"/>
        </w:rPr>
        <w:t>Environmental Assessment (EA) Issue</w:t>
      </w:r>
      <w:r w:rsidRPr="00DF4853">
        <w:rPr>
          <w:b/>
          <w:bCs/>
        </w:rPr>
        <w:t xml:space="preserve"> </w:t>
      </w:r>
    </w:p>
    <w:p w14:paraId="33632189" w14:textId="77777777" w:rsidR="00040D3B" w:rsidRPr="00DF4853" w:rsidRDefault="00040D3B" w:rsidP="00040D3B">
      <w:pPr>
        <w:pStyle w:val="ListParagraph"/>
        <w:tabs>
          <w:tab w:val="left" w:pos="540"/>
        </w:tabs>
        <w:rPr>
          <w:b/>
          <w:u w:val="single"/>
        </w:rPr>
      </w:pPr>
    </w:p>
    <w:p w14:paraId="7D0A4FC5" w14:textId="767D6119" w:rsidR="00040D3B" w:rsidRDefault="00040D3B" w:rsidP="00040D3B">
      <w:pPr>
        <w:ind w:left="540"/>
        <w:rPr>
          <w:color w:val="000000"/>
        </w:rPr>
      </w:pPr>
      <w:r w:rsidRPr="00DF4853">
        <w:t>Pursuant to a May 2008 Hawaii Intermediate Court of Appeals decision (</w:t>
      </w:r>
      <w:hyperlink r:id="rId27" w:history="1">
        <w:r w:rsidRPr="00DF4853">
          <w:rPr>
            <w:rStyle w:val="Hyperlink"/>
          </w:rPr>
          <w:t>Ohana Pale Ke Ao v. Board of Agriculture, 118 Haw. 247 (Haw. App. 2008)</w:t>
        </w:r>
      </w:hyperlink>
      <w:r w:rsidRPr="00DF4853">
        <w:t xml:space="preserve">, the Department of Agriculture’s (Department’s) import permit process is subject to the requirements of the Hawaii Environmental Protection Act (EPA), chapter 343, Hawaii Revised Statutes.  Under this decision, the requirement for an EA as a condition of the import permit or related authorization applies in those circumstances where the underlying permit activity for the importation initiates a “program or project” and where the use of state or county funds or state or county lands is involved.  </w:t>
      </w:r>
      <w:r w:rsidRPr="00DF4853">
        <w:rPr>
          <w:color w:val="000000"/>
        </w:rPr>
        <w:t xml:space="preserve">The proposed sites for this request (DLNR AFRC, Wahiawa Middle School and Wahiawa Reservoir) are state lands therefore this project triggers an Environmental Assessment (EA). </w:t>
      </w:r>
    </w:p>
    <w:p w14:paraId="0FA331F4" w14:textId="77777777" w:rsidR="00040D3B" w:rsidRDefault="00040D3B" w:rsidP="00040D3B">
      <w:pPr>
        <w:ind w:left="540"/>
        <w:rPr>
          <w:color w:val="000000"/>
        </w:rPr>
      </w:pPr>
    </w:p>
    <w:p w14:paraId="02C01B03" w14:textId="3DF7922C" w:rsidR="00040D3B" w:rsidRDefault="00040D3B" w:rsidP="00040D3B">
      <w:pPr>
        <w:ind w:left="540"/>
        <w:rPr>
          <w:color w:val="000000"/>
        </w:rPr>
      </w:pPr>
      <w:r w:rsidRPr="00F0093C">
        <w:rPr>
          <w:b/>
          <w:i/>
          <w:color w:val="000000"/>
        </w:rPr>
        <w:t>PQB NOTES:</w:t>
      </w:r>
      <w:r w:rsidRPr="00F0093C">
        <w:rPr>
          <w:i/>
          <w:color w:val="000000"/>
        </w:rPr>
        <w:t xml:space="preserve">  </w:t>
      </w:r>
      <w:r w:rsidRPr="00DF4853">
        <w:rPr>
          <w:i/>
          <w:iCs/>
          <w:color w:val="000000"/>
        </w:rPr>
        <w:t xml:space="preserve">To comply with </w:t>
      </w:r>
      <w:r w:rsidR="005246FA">
        <w:rPr>
          <w:i/>
          <w:iCs/>
          <w:color w:val="000000"/>
        </w:rPr>
        <w:t xml:space="preserve">EA requirements as mandated in </w:t>
      </w:r>
      <w:r w:rsidRPr="00DF4853">
        <w:rPr>
          <w:i/>
          <w:iCs/>
        </w:rPr>
        <w:t>HRS §343-5, the applicant has stated that the feasibility of an EA exemption will be researched.</w:t>
      </w:r>
    </w:p>
    <w:p w14:paraId="18189C84" w14:textId="4D75B516" w:rsidR="00040D3B" w:rsidRDefault="00040D3B">
      <w:pPr>
        <w:tabs>
          <w:tab w:val="left" w:pos="720"/>
        </w:tabs>
        <w:ind w:left="1440" w:hanging="1440"/>
        <w:rPr>
          <w:color w:val="000000"/>
        </w:rPr>
      </w:pPr>
    </w:p>
    <w:p w14:paraId="37B0F66B" w14:textId="77777777" w:rsidR="00040D3B" w:rsidRDefault="00040D3B">
      <w:pPr>
        <w:tabs>
          <w:tab w:val="left" w:pos="720"/>
        </w:tabs>
        <w:ind w:left="1440" w:hanging="1440"/>
        <w:rPr>
          <w:color w:val="000000"/>
        </w:rPr>
      </w:pPr>
    </w:p>
    <w:p w14:paraId="44A3A25F" w14:textId="59347052" w:rsidR="005261B4" w:rsidRDefault="005261B4" w:rsidP="005261B4">
      <w:pPr>
        <w:pStyle w:val="NoSpacing"/>
        <w:ind w:left="630" w:hanging="630"/>
        <w:rPr>
          <w:rFonts w:ascii="Arial" w:hAnsi="Arial" w:cs="Arial"/>
          <w:b/>
          <w:szCs w:val="24"/>
          <w:u w:val="single"/>
        </w:rPr>
      </w:pPr>
      <w:r>
        <w:rPr>
          <w:rFonts w:ascii="Arial" w:hAnsi="Arial" w:cs="Arial"/>
          <w:b/>
        </w:rPr>
        <w:t>I</w:t>
      </w:r>
      <w:r w:rsidR="00E97728">
        <w:rPr>
          <w:rFonts w:ascii="Arial" w:hAnsi="Arial" w:cs="Arial"/>
          <w:b/>
        </w:rPr>
        <w:t>V</w:t>
      </w:r>
      <w:r>
        <w:rPr>
          <w:rFonts w:ascii="Arial" w:hAnsi="Arial" w:cs="Arial"/>
          <w:b/>
        </w:rPr>
        <w:t>.</w:t>
      </w:r>
      <w:r>
        <w:rPr>
          <w:rFonts w:ascii="Arial" w:hAnsi="Arial" w:cs="Arial"/>
          <w:b/>
        </w:rPr>
        <w:tab/>
      </w:r>
      <w:r>
        <w:rPr>
          <w:rFonts w:ascii="Arial" w:hAnsi="Arial" w:cs="Arial"/>
          <w:b/>
          <w:szCs w:val="24"/>
          <w:u w:val="single"/>
        </w:rPr>
        <w:t>Advisory Subcommittee Review</w:t>
      </w:r>
    </w:p>
    <w:p w14:paraId="46B66BF8" w14:textId="36DC6C98" w:rsidR="005261B4" w:rsidRDefault="005261B4" w:rsidP="005261B4">
      <w:pPr>
        <w:pStyle w:val="NoSpacing"/>
        <w:rPr>
          <w:rFonts w:ascii="Arial" w:hAnsi="Arial" w:cs="Arial"/>
          <w:b/>
          <w:szCs w:val="24"/>
          <w:u w:val="single"/>
        </w:rPr>
      </w:pPr>
    </w:p>
    <w:p w14:paraId="4E2FA87D" w14:textId="77777777" w:rsidR="005261B4" w:rsidRPr="00AD03D1" w:rsidRDefault="005261B4" w:rsidP="005261B4">
      <w:pPr>
        <w:pStyle w:val="NoSpacing"/>
        <w:ind w:left="630"/>
        <w:rPr>
          <w:rFonts w:ascii="Arial" w:hAnsi="Arial" w:cs="Arial"/>
          <w:b/>
          <w:szCs w:val="24"/>
          <w:u w:val="single"/>
        </w:rPr>
      </w:pPr>
      <w:r>
        <w:rPr>
          <w:rFonts w:ascii="Arial" w:hAnsi="Arial" w:cs="Arial"/>
          <w:szCs w:val="24"/>
        </w:rPr>
        <w:t>This request was submitted to the Advisory Subcommittee on Invertebrate and Aquatic Biota for their review and recommendations. Their recommendations and comments are as follows:</w:t>
      </w:r>
    </w:p>
    <w:p w14:paraId="413ECCA6" w14:textId="77777777" w:rsidR="005261B4" w:rsidRDefault="005261B4" w:rsidP="005261B4">
      <w:pPr>
        <w:pStyle w:val="NoSpacing"/>
        <w:rPr>
          <w:rFonts w:ascii="Arial" w:hAnsi="Arial" w:cs="Arial"/>
          <w:b/>
          <w:szCs w:val="24"/>
          <w:u w:val="single"/>
        </w:rPr>
      </w:pPr>
    </w:p>
    <w:p w14:paraId="7C869655" w14:textId="677CD65E" w:rsidR="005261B4" w:rsidRDefault="00E97728" w:rsidP="00E97728">
      <w:pPr>
        <w:pStyle w:val="ListParagraph"/>
        <w:numPr>
          <w:ilvl w:val="0"/>
          <w:numId w:val="15"/>
        </w:numPr>
        <w:ind w:left="990"/>
        <w:rPr>
          <w:b/>
          <w:bCs/>
        </w:rPr>
      </w:pPr>
      <w:r w:rsidRPr="00E97728">
        <w:rPr>
          <w:b/>
        </w:rPr>
        <w:t xml:space="preserve">I recommend approval ___ / ___ disapproval to allow the </w:t>
      </w:r>
      <w:r w:rsidRPr="00E97728">
        <w:rPr>
          <w:b/>
          <w:bCs/>
        </w:rPr>
        <w:t xml:space="preserve">importation of </w:t>
      </w:r>
      <w:r w:rsidR="00CA6D51">
        <w:rPr>
          <w:b/>
          <w:bCs/>
        </w:rPr>
        <w:t>Peacock bass</w:t>
      </w:r>
      <w:r w:rsidRPr="00E97728">
        <w:rPr>
          <w:b/>
          <w:bCs/>
        </w:rPr>
        <w:t xml:space="preserve">, </w:t>
      </w:r>
      <w:r w:rsidRPr="00E97728">
        <w:rPr>
          <w:b/>
          <w:bCs/>
          <w:i/>
          <w:iCs/>
        </w:rPr>
        <w:t>Cichla ocellaris</w:t>
      </w:r>
      <w:r w:rsidRPr="00E97728">
        <w:rPr>
          <w:b/>
          <w:bCs/>
        </w:rPr>
        <w:t>, a Fish on the List of Conditionally Approved Animals, by permit, for public fishery restocking, by the Hawaii Department of Land and Natural Resources.</w:t>
      </w:r>
    </w:p>
    <w:p w14:paraId="1E8CA194" w14:textId="77777777" w:rsidR="00E97728" w:rsidRPr="00E97728" w:rsidRDefault="00E97728" w:rsidP="00E97728">
      <w:pPr>
        <w:pStyle w:val="ListParagraph"/>
        <w:ind w:left="990"/>
        <w:rPr>
          <w:b/>
          <w:bCs/>
        </w:rPr>
      </w:pPr>
    </w:p>
    <w:p w14:paraId="033AA157" w14:textId="47A1ED1F" w:rsidR="00E97728" w:rsidRDefault="00E97728" w:rsidP="006C7635">
      <w:pPr>
        <w:pStyle w:val="NoSpacing"/>
        <w:ind w:left="630"/>
        <w:rPr>
          <w:rFonts w:ascii="Arial" w:hAnsi="Arial" w:cs="Arial"/>
          <w:szCs w:val="24"/>
        </w:rPr>
      </w:pPr>
      <w:r>
        <w:rPr>
          <w:rFonts w:ascii="Arial" w:hAnsi="Arial" w:cs="Arial"/>
          <w:szCs w:val="24"/>
          <w:u w:val="single"/>
        </w:rPr>
        <w:t>Dr. Micah Brodsky</w:t>
      </w:r>
      <w:r w:rsidR="00D13C6B">
        <w:rPr>
          <w:rFonts w:ascii="Arial" w:hAnsi="Arial" w:cs="Arial"/>
          <w:szCs w:val="24"/>
          <w:u w:val="single"/>
        </w:rPr>
        <w:t>, Animal Disease Control Branch, HDOA</w:t>
      </w:r>
      <w:r w:rsidRPr="00E97728">
        <w:rPr>
          <w:rFonts w:ascii="Arial" w:hAnsi="Arial" w:cs="Arial"/>
          <w:szCs w:val="24"/>
        </w:rPr>
        <w:t>:</w:t>
      </w:r>
      <w:r w:rsidR="00160B50">
        <w:rPr>
          <w:rFonts w:ascii="Arial" w:hAnsi="Arial" w:cs="Arial"/>
          <w:szCs w:val="24"/>
        </w:rPr>
        <w:t xml:space="preserve"> Recommends conditional approval.</w:t>
      </w:r>
    </w:p>
    <w:p w14:paraId="7646103A" w14:textId="47FA63CB" w:rsidR="00160B50" w:rsidRDefault="00160B50" w:rsidP="006C7635">
      <w:pPr>
        <w:pStyle w:val="NoSpacing"/>
        <w:ind w:left="630"/>
        <w:rPr>
          <w:rFonts w:ascii="Arial" w:hAnsi="Arial" w:cs="Arial"/>
          <w:szCs w:val="24"/>
        </w:rPr>
      </w:pPr>
    </w:p>
    <w:p w14:paraId="4EBB7DC2" w14:textId="0AC1FA34" w:rsidR="00160B50" w:rsidRPr="00CF4146" w:rsidRDefault="00160B50" w:rsidP="0056144D">
      <w:pPr>
        <w:pStyle w:val="NoSpacing"/>
        <w:ind w:left="1440"/>
        <w:rPr>
          <w:rFonts w:ascii="Arial" w:hAnsi="Arial" w:cs="Arial"/>
          <w:szCs w:val="24"/>
        </w:rPr>
      </w:pPr>
      <w:r w:rsidRPr="00160B50">
        <w:rPr>
          <w:rFonts w:ascii="Arial" w:hAnsi="Arial" w:cs="Arial"/>
          <w:szCs w:val="24"/>
        </w:rPr>
        <w:t xml:space="preserve">Comments: </w:t>
      </w:r>
      <w:r w:rsidR="00CF4146" w:rsidRPr="00CF4146">
        <w:rPr>
          <w:rFonts w:ascii="Arial" w:hAnsi="Arial" w:cs="Arial"/>
          <w:szCs w:val="24"/>
        </w:rPr>
        <w:t>“</w:t>
      </w:r>
      <w:r w:rsidRPr="00CF4146">
        <w:rPr>
          <w:rFonts w:ascii="Arial" w:hAnsi="Arial" w:cs="Arial"/>
          <w:szCs w:val="24"/>
        </w:rPr>
        <w:t xml:space="preserve">Recommendation of approval for this permit to import </w:t>
      </w:r>
      <w:r w:rsidR="00CA6D51">
        <w:rPr>
          <w:rFonts w:ascii="Arial" w:hAnsi="Arial" w:cs="Arial"/>
          <w:szCs w:val="24"/>
        </w:rPr>
        <w:t>Peacock bass</w:t>
      </w:r>
      <w:r w:rsidRPr="00CF4146">
        <w:rPr>
          <w:rFonts w:ascii="Arial" w:hAnsi="Arial" w:cs="Arial"/>
          <w:szCs w:val="24"/>
        </w:rPr>
        <w:t xml:space="preserve">, </w:t>
      </w:r>
      <w:r w:rsidRPr="00CF4146">
        <w:rPr>
          <w:rFonts w:ascii="Arial" w:hAnsi="Arial" w:cs="Arial"/>
          <w:i/>
          <w:iCs/>
          <w:szCs w:val="24"/>
        </w:rPr>
        <w:t xml:space="preserve">Cichla ocellaris </w:t>
      </w:r>
      <w:r w:rsidRPr="00CF4146">
        <w:rPr>
          <w:rFonts w:ascii="Arial" w:hAnsi="Arial" w:cs="Arial"/>
          <w:szCs w:val="24"/>
        </w:rPr>
        <w:t xml:space="preserve">is strictly conditional on the permittee meeting the following conditions and those outlined in section 2, below: </w:t>
      </w:r>
    </w:p>
    <w:p w14:paraId="7CCD8C85" w14:textId="77777777" w:rsidR="00160B50" w:rsidRPr="00160B50" w:rsidRDefault="00160B50" w:rsidP="00160B50">
      <w:pPr>
        <w:pStyle w:val="Default"/>
        <w:ind w:left="630"/>
      </w:pPr>
    </w:p>
    <w:p w14:paraId="291ED505" w14:textId="2A8D32E8" w:rsidR="00160B50" w:rsidRPr="00160B50" w:rsidRDefault="00160B50" w:rsidP="0056144D">
      <w:pPr>
        <w:pStyle w:val="Default"/>
        <w:ind w:left="1710" w:hanging="270"/>
        <w:rPr>
          <w:sz w:val="28"/>
          <w:szCs w:val="28"/>
        </w:rPr>
      </w:pPr>
      <w:r w:rsidRPr="00160B50">
        <w:t xml:space="preserve">1. Perform genetic analysis of the established </w:t>
      </w:r>
      <w:r w:rsidR="00CA6D51">
        <w:t>Peacock bass</w:t>
      </w:r>
      <w:r w:rsidRPr="00160B50">
        <w:t xml:space="preserve"> populations within Hawaii to 1) definitively establish the species / subspecies present in Hawaii (before importing new genetic stock) and 2) determine if the populations on different islands within the state have enough genetic diversity to accomplish the project goals without the need to import broods</w:t>
      </w:r>
      <w:r w:rsidR="00EF3620">
        <w:t>t</w:t>
      </w:r>
      <w:r w:rsidRPr="00160B50">
        <w:t>ock from out of state (thereby eliminating the risk of introducing infectious diseases from Florida or Central / South America).</w:t>
      </w:r>
      <w:r w:rsidR="00CF4146">
        <w:t>”</w:t>
      </w:r>
    </w:p>
    <w:p w14:paraId="2136C5F9" w14:textId="77777777" w:rsidR="00E97728" w:rsidRDefault="00E97728" w:rsidP="006C7635">
      <w:pPr>
        <w:pStyle w:val="NoSpacing"/>
        <w:ind w:left="630"/>
        <w:rPr>
          <w:rFonts w:ascii="Arial" w:hAnsi="Arial" w:cs="Arial"/>
          <w:szCs w:val="24"/>
          <w:u w:val="single"/>
        </w:rPr>
      </w:pPr>
    </w:p>
    <w:p w14:paraId="0E585950" w14:textId="101C6BDD" w:rsidR="00E97728" w:rsidRDefault="00E97728" w:rsidP="006C7635">
      <w:pPr>
        <w:pStyle w:val="NoSpacing"/>
        <w:ind w:left="630"/>
        <w:rPr>
          <w:rFonts w:ascii="Arial" w:hAnsi="Arial" w:cs="Arial"/>
          <w:szCs w:val="24"/>
          <w:u w:val="single"/>
        </w:rPr>
      </w:pPr>
      <w:r>
        <w:rPr>
          <w:rFonts w:ascii="Arial" w:hAnsi="Arial" w:cs="Arial"/>
          <w:szCs w:val="24"/>
          <w:u w:val="single"/>
        </w:rPr>
        <w:t>Ms. Kimberly Fuller</w:t>
      </w:r>
      <w:r w:rsidR="00D13C6B">
        <w:rPr>
          <w:rFonts w:ascii="Arial" w:hAnsi="Arial" w:cs="Arial"/>
          <w:szCs w:val="24"/>
          <w:u w:val="single"/>
        </w:rPr>
        <w:t xml:space="preserve">, </w:t>
      </w:r>
      <w:r w:rsidR="00AF586B">
        <w:rPr>
          <w:rFonts w:ascii="Arial" w:hAnsi="Arial" w:cs="Arial"/>
          <w:szCs w:val="24"/>
          <w:u w:val="single"/>
        </w:rPr>
        <w:t>DAR</w:t>
      </w:r>
      <w:r w:rsidR="00D13C6B">
        <w:rPr>
          <w:rFonts w:ascii="Arial" w:hAnsi="Arial" w:cs="Arial"/>
          <w:szCs w:val="24"/>
          <w:u w:val="single"/>
        </w:rPr>
        <w:t>, DLNR</w:t>
      </w:r>
      <w:r w:rsidRPr="00E97728">
        <w:rPr>
          <w:rFonts w:ascii="Arial" w:hAnsi="Arial" w:cs="Arial"/>
          <w:szCs w:val="24"/>
        </w:rPr>
        <w:t>:</w:t>
      </w:r>
      <w:r w:rsidR="00D13C6B">
        <w:rPr>
          <w:rFonts w:ascii="Arial" w:hAnsi="Arial" w:cs="Arial"/>
          <w:szCs w:val="24"/>
        </w:rPr>
        <w:t xml:space="preserve"> Self recused.</w:t>
      </w:r>
    </w:p>
    <w:p w14:paraId="0D972331" w14:textId="77777777" w:rsidR="00E97728" w:rsidRDefault="00E97728" w:rsidP="006C7635">
      <w:pPr>
        <w:pStyle w:val="NoSpacing"/>
        <w:ind w:left="630"/>
        <w:rPr>
          <w:rFonts w:ascii="Arial" w:hAnsi="Arial" w:cs="Arial"/>
          <w:szCs w:val="24"/>
          <w:u w:val="single"/>
        </w:rPr>
      </w:pPr>
    </w:p>
    <w:p w14:paraId="7C8B4CCE" w14:textId="795544D3" w:rsidR="00177421" w:rsidRPr="00177421" w:rsidRDefault="00177421" w:rsidP="006C7635">
      <w:pPr>
        <w:pStyle w:val="NoSpacing"/>
        <w:ind w:left="630"/>
        <w:rPr>
          <w:rFonts w:ascii="Arial" w:hAnsi="Arial" w:cs="Arial"/>
          <w:szCs w:val="24"/>
        </w:rPr>
      </w:pPr>
      <w:r>
        <w:rPr>
          <w:rFonts w:ascii="Arial" w:hAnsi="Arial" w:cs="Arial"/>
          <w:szCs w:val="24"/>
          <w:u w:val="single"/>
        </w:rPr>
        <w:t>Dr. Kauaoa Fraiola</w:t>
      </w:r>
      <w:r w:rsidR="00D13C6B">
        <w:rPr>
          <w:rFonts w:ascii="Arial" w:hAnsi="Arial" w:cs="Arial"/>
          <w:szCs w:val="24"/>
          <w:u w:val="single"/>
        </w:rPr>
        <w:t>, U</w:t>
      </w:r>
      <w:r w:rsidR="00760731">
        <w:rPr>
          <w:rFonts w:ascii="Arial" w:hAnsi="Arial" w:cs="Arial"/>
          <w:szCs w:val="24"/>
          <w:u w:val="single"/>
        </w:rPr>
        <w:t xml:space="preserve">. </w:t>
      </w:r>
      <w:r w:rsidR="00D13C6B">
        <w:rPr>
          <w:rFonts w:ascii="Arial" w:hAnsi="Arial" w:cs="Arial"/>
          <w:szCs w:val="24"/>
          <w:u w:val="single"/>
        </w:rPr>
        <w:t>S</w:t>
      </w:r>
      <w:r w:rsidR="00760731">
        <w:rPr>
          <w:rFonts w:ascii="Arial" w:hAnsi="Arial" w:cs="Arial"/>
          <w:szCs w:val="24"/>
          <w:u w:val="single"/>
        </w:rPr>
        <w:t xml:space="preserve">. </w:t>
      </w:r>
      <w:r w:rsidR="00D13C6B">
        <w:rPr>
          <w:rFonts w:ascii="Arial" w:hAnsi="Arial" w:cs="Arial"/>
          <w:szCs w:val="24"/>
          <w:u w:val="single"/>
        </w:rPr>
        <w:t>F</w:t>
      </w:r>
      <w:r w:rsidR="00760731">
        <w:rPr>
          <w:rFonts w:ascii="Arial" w:hAnsi="Arial" w:cs="Arial"/>
          <w:szCs w:val="24"/>
          <w:u w:val="single"/>
        </w:rPr>
        <w:t xml:space="preserve">ish and </w:t>
      </w:r>
      <w:r w:rsidR="00D13C6B">
        <w:rPr>
          <w:rFonts w:ascii="Arial" w:hAnsi="Arial" w:cs="Arial"/>
          <w:szCs w:val="24"/>
          <w:u w:val="single"/>
        </w:rPr>
        <w:t>W</w:t>
      </w:r>
      <w:r w:rsidR="00760731">
        <w:rPr>
          <w:rFonts w:ascii="Arial" w:hAnsi="Arial" w:cs="Arial"/>
          <w:szCs w:val="24"/>
          <w:u w:val="single"/>
        </w:rPr>
        <w:t xml:space="preserve">ildlife </w:t>
      </w:r>
      <w:r w:rsidR="00D13C6B">
        <w:rPr>
          <w:rFonts w:ascii="Arial" w:hAnsi="Arial" w:cs="Arial"/>
          <w:szCs w:val="24"/>
          <w:u w:val="single"/>
        </w:rPr>
        <w:t>S</w:t>
      </w:r>
      <w:r w:rsidR="00760731">
        <w:rPr>
          <w:rFonts w:ascii="Arial" w:hAnsi="Arial" w:cs="Arial"/>
          <w:szCs w:val="24"/>
          <w:u w:val="single"/>
        </w:rPr>
        <w:t>ervice (USFWS)</w:t>
      </w:r>
      <w:r>
        <w:rPr>
          <w:rFonts w:ascii="Arial" w:hAnsi="Arial" w:cs="Arial"/>
          <w:szCs w:val="24"/>
        </w:rPr>
        <w:t xml:space="preserve">: </w:t>
      </w:r>
      <w:r w:rsidR="00550FB6">
        <w:rPr>
          <w:rFonts w:ascii="Arial" w:hAnsi="Arial" w:cs="Arial"/>
          <w:szCs w:val="24"/>
        </w:rPr>
        <w:t xml:space="preserve"> </w:t>
      </w:r>
      <w:r>
        <w:rPr>
          <w:rFonts w:ascii="Arial" w:hAnsi="Arial" w:cs="Arial"/>
          <w:szCs w:val="24"/>
        </w:rPr>
        <w:t>No response.</w:t>
      </w:r>
    </w:p>
    <w:p w14:paraId="78B6C087" w14:textId="77777777" w:rsidR="00725F45" w:rsidRDefault="00725F45" w:rsidP="00E97728">
      <w:pPr>
        <w:pStyle w:val="NoSpacing"/>
        <w:rPr>
          <w:rFonts w:ascii="Arial" w:hAnsi="Arial" w:cs="Arial"/>
          <w:szCs w:val="24"/>
          <w:u w:val="single"/>
        </w:rPr>
      </w:pPr>
    </w:p>
    <w:p w14:paraId="0424E308" w14:textId="64AAA8F0" w:rsidR="00EF3620" w:rsidRDefault="006C7635" w:rsidP="005246FA">
      <w:pPr>
        <w:pStyle w:val="NoSpacing"/>
        <w:ind w:left="630"/>
        <w:rPr>
          <w:rFonts w:ascii="Arial" w:hAnsi="Arial" w:cs="Arial"/>
          <w:szCs w:val="24"/>
        </w:rPr>
      </w:pPr>
      <w:r>
        <w:rPr>
          <w:rFonts w:ascii="Arial" w:hAnsi="Arial" w:cs="Arial"/>
          <w:szCs w:val="24"/>
          <w:u w:val="single"/>
        </w:rPr>
        <w:t>Dr. Andrew Rossiter</w:t>
      </w:r>
      <w:r w:rsidR="00D13C6B">
        <w:rPr>
          <w:rFonts w:ascii="Arial" w:hAnsi="Arial" w:cs="Arial"/>
          <w:szCs w:val="24"/>
          <w:u w:val="single"/>
        </w:rPr>
        <w:t>, Waikiki Aquarium</w:t>
      </w:r>
      <w:r>
        <w:rPr>
          <w:rFonts w:ascii="Arial" w:hAnsi="Arial" w:cs="Arial"/>
          <w:szCs w:val="24"/>
        </w:rPr>
        <w:t>:  Recommends approval.</w:t>
      </w:r>
    </w:p>
    <w:p w14:paraId="6086C2B5" w14:textId="77777777" w:rsidR="004E0964" w:rsidRDefault="004E0964" w:rsidP="006C7635">
      <w:pPr>
        <w:pStyle w:val="NoSpacing"/>
        <w:ind w:left="630"/>
        <w:rPr>
          <w:rFonts w:ascii="Arial" w:hAnsi="Arial" w:cs="Arial"/>
          <w:szCs w:val="24"/>
        </w:rPr>
      </w:pPr>
    </w:p>
    <w:p w14:paraId="5AC127AE" w14:textId="3E68F769" w:rsidR="00EF3620" w:rsidRDefault="00EF3620" w:rsidP="0056144D">
      <w:pPr>
        <w:pStyle w:val="NoSpacing"/>
        <w:ind w:left="1440"/>
        <w:rPr>
          <w:rFonts w:ascii="Arial" w:hAnsi="Arial" w:cs="Arial"/>
          <w:szCs w:val="24"/>
        </w:rPr>
      </w:pPr>
      <w:r>
        <w:rPr>
          <w:rFonts w:ascii="Arial" w:hAnsi="Arial" w:cs="Arial"/>
          <w:szCs w:val="24"/>
        </w:rPr>
        <w:t>Comments:</w:t>
      </w:r>
      <w:r w:rsidR="004E0964">
        <w:rPr>
          <w:rFonts w:ascii="Arial" w:hAnsi="Arial" w:cs="Arial"/>
          <w:szCs w:val="24"/>
        </w:rPr>
        <w:t xml:space="preserve">  </w:t>
      </w:r>
      <w:r w:rsidR="00CF4146">
        <w:rPr>
          <w:rFonts w:ascii="Arial" w:hAnsi="Arial" w:cs="Arial"/>
          <w:szCs w:val="24"/>
        </w:rPr>
        <w:t>“</w:t>
      </w:r>
      <w:r>
        <w:rPr>
          <w:rFonts w:ascii="Arial" w:hAnsi="Arial" w:cs="Arial"/>
          <w:szCs w:val="24"/>
        </w:rPr>
        <w:t>No reservations concerning importation. Biosecurity measures are exemplary.</w:t>
      </w:r>
      <w:r w:rsidR="00CF4146">
        <w:rPr>
          <w:rFonts w:ascii="Arial" w:hAnsi="Arial" w:cs="Arial"/>
          <w:szCs w:val="24"/>
        </w:rPr>
        <w:t>”</w:t>
      </w:r>
    </w:p>
    <w:p w14:paraId="509BDB9C" w14:textId="0644D20E" w:rsidR="004A3A20" w:rsidRDefault="004A3A20" w:rsidP="006C7635">
      <w:pPr>
        <w:pStyle w:val="NoSpacing"/>
        <w:ind w:left="630"/>
        <w:rPr>
          <w:rFonts w:ascii="Arial" w:hAnsi="Arial" w:cs="Arial"/>
          <w:szCs w:val="24"/>
        </w:rPr>
      </w:pPr>
    </w:p>
    <w:p w14:paraId="52C1CFAF" w14:textId="21FF9E7B" w:rsidR="004A3A20" w:rsidRPr="00EF3620" w:rsidRDefault="004A3A20" w:rsidP="00EF3620">
      <w:pPr>
        <w:pStyle w:val="NoSpacing"/>
        <w:ind w:left="630"/>
        <w:rPr>
          <w:rFonts w:ascii="Arial" w:hAnsi="Arial" w:cs="Arial"/>
          <w:szCs w:val="24"/>
        </w:rPr>
      </w:pPr>
      <w:r>
        <w:rPr>
          <w:rFonts w:ascii="Arial" w:hAnsi="Arial" w:cs="Arial"/>
          <w:szCs w:val="24"/>
          <w:u w:val="single"/>
        </w:rPr>
        <w:t>Mr. LeRoy Thom</w:t>
      </w:r>
      <w:r w:rsidR="00D13C6B">
        <w:rPr>
          <w:rFonts w:ascii="Arial" w:hAnsi="Arial" w:cs="Arial"/>
          <w:szCs w:val="24"/>
          <w:u w:val="single"/>
        </w:rPr>
        <w:t>, Petland, Inc.</w:t>
      </w:r>
      <w:r>
        <w:rPr>
          <w:rFonts w:ascii="Arial" w:hAnsi="Arial" w:cs="Arial"/>
          <w:szCs w:val="24"/>
        </w:rPr>
        <w:t>: Recommends approval.</w:t>
      </w:r>
    </w:p>
    <w:p w14:paraId="14CF706E" w14:textId="13AF9722" w:rsidR="00C82471" w:rsidRDefault="00C82471" w:rsidP="005261B4">
      <w:pPr>
        <w:pStyle w:val="ListParagraph"/>
        <w:tabs>
          <w:tab w:val="left" w:pos="720"/>
        </w:tabs>
        <w:ind w:left="630"/>
      </w:pPr>
    </w:p>
    <w:p w14:paraId="28A4DFCA" w14:textId="010E2525" w:rsidR="00EF3620" w:rsidRPr="00EF3620" w:rsidRDefault="00EF3620" w:rsidP="0056144D">
      <w:pPr>
        <w:pStyle w:val="ListParagraph"/>
        <w:tabs>
          <w:tab w:val="left" w:pos="720"/>
        </w:tabs>
        <w:ind w:left="1440"/>
      </w:pPr>
      <w:r>
        <w:t>Comments:</w:t>
      </w:r>
      <w:r w:rsidR="004E0964">
        <w:t xml:space="preserve">  </w:t>
      </w:r>
      <w:r w:rsidR="00CF4146">
        <w:t>“</w:t>
      </w:r>
      <w:r>
        <w:t xml:space="preserve">I recommend approval to issue permit for </w:t>
      </w:r>
      <w:r w:rsidR="00CA6D51">
        <w:t>Peacock bass</w:t>
      </w:r>
      <w:r>
        <w:t xml:space="preserve">, </w:t>
      </w:r>
      <w:r>
        <w:rPr>
          <w:i/>
          <w:iCs/>
        </w:rPr>
        <w:t>Cichla ocellaris</w:t>
      </w:r>
      <w:r>
        <w:t xml:space="preserve"> (Tucunare) currently on the list of Conditionally Approved Animals. Furthermore, I would also suggest, in addition to the release into Wahiawa (Lake Wilson) </w:t>
      </w:r>
      <w:r w:rsidR="00CF4146">
        <w:t>that some of the adults or sub-adults be captured from the land locked lake and bred with your captive populations to improve both gene pools. This fish has been here for approximately thirty years and if any environmental or ecological problems came about they would have certainly surfaced by now.”</w:t>
      </w:r>
    </w:p>
    <w:p w14:paraId="486F5ADB" w14:textId="77777777" w:rsidR="00EF3620" w:rsidRDefault="00EF3620" w:rsidP="005261B4">
      <w:pPr>
        <w:pStyle w:val="ListParagraph"/>
        <w:tabs>
          <w:tab w:val="left" w:pos="720"/>
        </w:tabs>
        <w:ind w:left="630"/>
      </w:pPr>
    </w:p>
    <w:p w14:paraId="571C4611" w14:textId="0745527A" w:rsidR="00E97728" w:rsidRPr="00E97728" w:rsidRDefault="00E97728" w:rsidP="00E97728">
      <w:pPr>
        <w:pStyle w:val="ListParagraph"/>
        <w:numPr>
          <w:ilvl w:val="0"/>
          <w:numId w:val="15"/>
        </w:numPr>
        <w:ind w:left="990"/>
        <w:rPr>
          <w:b/>
          <w:bCs/>
        </w:rPr>
      </w:pPr>
      <w:r w:rsidRPr="00E97728">
        <w:rPr>
          <w:b/>
        </w:rPr>
        <w:t xml:space="preserve">I recommend approval ___ / ___ disapproval to </w:t>
      </w:r>
      <w:r w:rsidRPr="00E97728">
        <w:rPr>
          <w:b/>
          <w:szCs w:val="22"/>
        </w:rPr>
        <w:t xml:space="preserve">establish permit conditions for the </w:t>
      </w:r>
      <w:r w:rsidRPr="00E97728">
        <w:rPr>
          <w:b/>
          <w:bCs/>
        </w:rPr>
        <w:t xml:space="preserve">importation of </w:t>
      </w:r>
      <w:r w:rsidR="00CA6D51">
        <w:rPr>
          <w:b/>
          <w:bCs/>
        </w:rPr>
        <w:t>Peacock bass</w:t>
      </w:r>
      <w:r w:rsidRPr="00E97728">
        <w:rPr>
          <w:b/>
          <w:bCs/>
        </w:rPr>
        <w:t xml:space="preserve">, </w:t>
      </w:r>
      <w:r w:rsidRPr="00E97728">
        <w:rPr>
          <w:b/>
          <w:bCs/>
          <w:i/>
          <w:iCs/>
        </w:rPr>
        <w:t>Cichla ocellaris</w:t>
      </w:r>
      <w:r w:rsidRPr="00E97728">
        <w:rPr>
          <w:b/>
          <w:bCs/>
        </w:rPr>
        <w:t>, a Fish on the List of Conditionally Approved Animals, by permit, for public fishery restocking, by the Hawaii Department of Land and Natural Resources.</w:t>
      </w:r>
    </w:p>
    <w:p w14:paraId="0B6CD113" w14:textId="79CD26D3" w:rsidR="00177421" w:rsidRDefault="00177421" w:rsidP="00725F45">
      <w:pPr>
        <w:pStyle w:val="ListParagraph"/>
        <w:tabs>
          <w:tab w:val="left" w:pos="720"/>
        </w:tabs>
        <w:ind w:left="996"/>
        <w:rPr>
          <w:b/>
          <w:bCs/>
        </w:rPr>
      </w:pPr>
    </w:p>
    <w:p w14:paraId="7C039F11" w14:textId="2E821D7F" w:rsidR="00E97728" w:rsidRDefault="00E97728" w:rsidP="00E97728">
      <w:pPr>
        <w:pStyle w:val="NoSpacing"/>
        <w:ind w:left="630"/>
        <w:rPr>
          <w:rFonts w:ascii="Arial" w:hAnsi="Arial" w:cs="Arial"/>
          <w:szCs w:val="24"/>
        </w:rPr>
      </w:pPr>
      <w:r>
        <w:rPr>
          <w:rFonts w:ascii="Arial" w:hAnsi="Arial" w:cs="Arial"/>
          <w:szCs w:val="24"/>
          <w:u w:val="single"/>
        </w:rPr>
        <w:t>Dr. Micah Brodsky</w:t>
      </w:r>
      <w:r w:rsidRPr="00E97728">
        <w:rPr>
          <w:rFonts w:ascii="Arial" w:hAnsi="Arial" w:cs="Arial"/>
          <w:szCs w:val="24"/>
        </w:rPr>
        <w:t>:</w:t>
      </w:r>
      <w:r w:rsidR="00160B50">
        <w:rPr>
          <w:rFonts w:ascii="Arial" w:hAnsi="Arial" w:cs="Arial"/>
          <w:szCs w:val="24"/>
        </w:rPr>
        <w:t xml:space="preserve"> Recommends conditional approval.</w:t>
      </w:r>
    </w:p>
    <w:p w14:paraId="50B257DE" w14:textId="060BBA7E" w:rsidR="00160B50" w:rsidRDefault="00160B50" w:rsidP="00E97728">
      <w:pPr>
        <w:pStyle w:val="NoSpacing"/>
        <w:ind w:left="630"/>
        <w:rPr>
          <w:rFonts w:ascii="Arial" w:hAnsi="Arial" w:cs="Arial"/>
          <w:szCs w:val="24"/>
        </w:rPr>
      </w:pPr>
    </w:p>
    <w:p w14:paraId="2044B788" w14:textId="2198AE58" w:rsidR="007B1F69" w:rsidRPr="007B1F69" w:rsidRDefault="00160B50" w:rsidP="0056144D">
      <w:pPr>
        <w:pStyle w:val="Default"/>
        <w:ind w:left="1440"/>
      </w:pPr>
      <w:r>
        <w:t>Comments:</w:t>
      </w:r>
      <w:r w:rsidR="004E0964">
        <w:t xml:space="preserve">  </w:t>
      </w:r>
      <w:r w:rsidR="00CF4146">
        <w:t>“</w:t>
      </w:r>
      <w:r w:rsidR="007B1F69" w:rsidRPr="007B1F69">
        <w:t xml:space="preserve">The following conditions need to be met prior to permitting the importation of </w:t>
      </w:r>
      <w:r w:rsidR="00CA6D51">
        <w:t>Peacock bass</w:t>
      </w:r>
      <w:r w:rsidR="007B1F69" w:rsidRPr="007B1F69">
        <w:t xml:space="preserve">, </w:t>
      </w:r>
      <w:r w:rsidR="007B1F69" w:rsidRPr="007B1F69">
        <w:rPr>
          <w:i/>
          <w:iCs/>
        </w:rPr>
        <w:t>Cichla ocellaris</w:t>
      </w:r>
      <w:r w:rsidR="007B1F69" w:rsidRPr="007B1F69">
        <w:t xml:space="preserve">, in order to mitigate risks to Hawaii’s native and/or endemic species and ecosystems (and the fisheries and aquaculture industries) while enhancing stocks of a non-native game species: </w:t>
      </w:r>
    </w:p>
    <w:p w14:paraId="21849C30" w14:textId="77777777" w:rsidR="007B1F69" w:rsidRPr="007B1F69" w:rsidRDefault="007B1F69" w:rsidP="007B1F69">
      <w:pPr>
        <w:pStyle w:val="Default"/>
        <w:ind w:left="630"/>
      </w:pPr>
    </w:p>
    <w:p w14:paraId="07418E16" w14:textId="3F8A7534" w:rsidR="007B1F69" w:rsidRPr="007B1F69" w:rsidRDefault="007B1F69" w:rsidP="007B1F69">
      <w:pPr>
        <w:pStyle w:val="Default"/>
        <w:numPr>
          <w:ilvl w:val="0"/>
          <w:numId w:val="16"/>
        </w:numPr>
        <w:spacing w:after="38"/>
      </w:pPr>
      <w:bookmarkStart w:id="3" w:name="_Hlk147304154"/>
      <w:r w:rsidRPr="007B1F69">
        <w:t xml:space="preserve">DLNR establishes, maintains, and makes available upon request, a written Biosecurity Plan that address the specific origin of the imported finfish broodstock (i.e. wild caught or captive-bred, geographic location where collected or held, etc.), pre- and post- importation quarantine, infectious disease testing, empiric parasite treatment, facilities cleaning and disinfection SOP’s, and any other measures that will be taken to prevent the introduction of infectious disease into the Wahiawa Reservoir and beyond. </w:t>
      </w:r>
    </w:p>
    <w:bookmarkEnd w:id="3"/>
    <w:p w14:paraId="691AADCD" w14:textId="77777777" w:rsidR="007B1F69" w:rsidRDefault="007B1F69" w:rsidP="007B1F69">
      <w:pPr>
        <w:pStyle w:val="Default"/>
        <w:spacing w:after="38"/>
        <w:ind w:left="990"/>
        <w:rPr>
          <w:sz w:val="23"/>
          <w:szCs w:val="23"/>
        </w:rPr>
      </w:pPr>
    </w:p>
    <w:p w14:paraId="77E601E2" w14:textId="0D589EDF" w:rsidR="007B1F69" w:rsidRDefault="007B1F69" w:rsidP="007B1F69">
      <w:pPr>
        <w:pStyle w:val="Default"/>
        <w:numPr>
          <w:ilvl w:val="0"/>
          <w:numId w:val="16"/>
        </w:numPr>
        <w:rPr>
          <w:sz w:val="23"/>
          <w:szCs w:val="23"/>
        </w:rPr>
      </w:pPr>
      <w:r w:rsidRPr="007B1F69">
        <w:t>The proposed Method of Disposition (</w:t>
      </w:r>
      <w:r w:rsidR="00AF586B">
        <w:t>e</w:t>
      </w:r>
      <w:r w:rsidRPr="007B1F69">
        <w:t>uthanasia) must be updated to a method that is accepted under the AVMA guidelines on euthanasia. [Note: Freezing of unanesthetized finfish is specifically listed under “Unacceptable Methods ”in section 6.2.4 of the 2020 AVMA Guidelines on Euthanasia</w:t>
      </w:r>
      <w:r>
        <w:rPr>
          <w:sz w:val="23"/>
          <w:szCs w:val="23"/>
        </w:rPr>
        <w:t>]</w:t>
      </w:r>
    </w:p>
    <w:p w14:paraId="03F7F1B7" w14:textId="77777777" w:rsidR="007B1F69" w:rsidRDefault="007B1F69" w:rsidP="007B1F69">
      <w:pPr>
        <w:pStyle w:val="ListParagraph"/>
        <w:rPr>
          <w:sz w:val="23"/>
          <w:szCs w:val="23"/>
        </w:rPr>
      </w:pPr>
    </w:p>
    <w:p w14:paraId="18B727FD" w14:textId="06B171EF" w:rsidR="007B1F69" w:rsidRPr="005246FA" w:rsidRDefault="007B1F69" w:rsidP="005246FA">
      <w:pPr>
        <w:pStyle w:val="Default"/>
        <w:numPr>
          <w:ilvl w:val="0"/>
          <w:numId w:val="16"/>
        </w:numPr>
      </w:pPr>
      <w:r w:rsidRPr="007B1F69">
        <w:t xml:space="preserve">Relevant recent references, including a 2018 USFWS Butterfly </w:t>
      </w:r>
      <w:r w:rsidR="00CA6D51">
        <w:t>Peacock bass</w:t>
      </w:r>
      <w:r>
        <w:t xml:space="preserve"> </w:t>
      </w:r>
      <w:r w:rsidRPr="007B1F69">
        <w:t>Ecological Risk Screening Summary</w:t>
      </w:r>
      <w:r>
        <w:t xml:space="preserve">, </w:t>
      </w:r>
      <w:r w:rsidRPr="007B1F69">
        <w:t>should be reviewed and included in a</w:t>
      </w:r>
      <w:r>
        <w:t xml:space="preserve"> </w:t>
      </w:r>
      <w:r w:rsidRPr="007B1F69">
        <w:t>revised application.</w:t>
      </w:r>
    </w:p>
    <w:p w14:paraId="2136135C" w14:textId="3E209EE4" w:rsidR="007B1F69" w:rsidRPr="007B1F69" w:rsidRDefault="007B1F69" w:rsidP="0056144D">
      <w:pPr>
        <w:pStyle w:val="Default"/>
        <w:numPr>
          <w:ilvl w:val="0"/>
          <w:numId w:val="17"/>
        </w:numPr>
        <w:spacing w:after="38"/>
        <w:ind w:left="2160"/>
      </w:pPr>
      <w:r w:rsidRPr="007B1F69">
        <w:t>For example, section 4 of the application(“Abstract of Organism”), sub-heading “</w:t>
      </w:r>
      <w:r w:rsidRPr="007B1F69">
        <w:rPr>
          <w:u w:val="single"/>
        </w:rPr>
        <w:t>Establishment of Viable Populations and Invasiveness</w:t>
      </w:r>
      <w:r w:rsidRPr="007B1F69">
        <w:t xml:space="preserve">” erroneously states that the species is “Not considered invasive as the established viable populations inhabit reservoirs and impoundments and cannot spread through streams.” The spread of </w:t>
      </w:r>
      <w:r w:rsidR="00CA6D51">
        <w:t>Peacock bass</w:t>
      </w:r>
      <w:r w:rsidRPr="007B1F69">
        <w:t xml:space="preserve"> through stream, river, and canal systems is well documented, with published reports dating back to 1973.</w:t>
      </w:r>
    </w:p>
    <w:p w14:paraId="064AEE12" w14:textId="77777777" w:rsidR="007B1F69" w:rsidRDefault="007B1F69" w:rsidP="007B1F69">
      <w:pPr>
        <w:pStyle w:val="Default"/>
        <w:spacing w:after="38"/>
        <w:ind w:left="1350"/>
        <w:rPr>
          <w:sz w:val="23"/>
          <w:szCs w:val="23"/>
        </w:rPr>
      </w:pPr>
    </w:p>
    <w:p w14:paraId="32916AB8" w14:textId="1BD37A73" w:rsidR="007B1F69" w:rsidRPr="007B1F69" w:rsidRDefault="007B1F69" w:rsidP="007B1F69">
      <w:pPr>
        <w:pStyle w:val="Default"/>
        <w:numPr>
          <w:ilvl w:val="0"/>
          <w:numId w:val="16"/>
        </w:numPr>
        <w:tabs>
          <w:tab w:val="left" w:pos="720"/>
        </w:tabs>
        <w:spacing w:after="38"/>
      </w:pPr>
      <w:r w:rsidRPr="007B1F69">
        <w:t>A site visit and review</w:t>
      </w:r>
      <w:r>
        <w:t xml:space="preserve"> </w:t>
      </w:r>
      <w:r w:rsidRPr="007B1F69">
        <w:t>of the security and biosecurity infrastructure in</w:t>
      </w:r>
      <w:r w:rsidR="00CC5557">
        <w:t xml:space="preserve"> </w:t>
      </w:r>
      <w:r w:rsidRPr="007B1F69">
        <w:t>place</w:t>
      </w:r>
      <w:r w:rsidR="00CC5557">
        <w:t xml:space="preserve"> </w:t>
      </w:r>
      <w:r w:rsidRPr="007B1F69">
        <w:t>at</w:t>
      </w:r>
      <w:r w:rsidR="00CC5557">
        <w:t xml:space="preserve"> </w:t>
      </w:r>
      <w:r w:rsidRPr="007B1F69">
        <w:t>Wahiawa High School (WHS) shall be</w:t>
      </w:r>
      <w:r w:rsidR="00CC5557">
        <w:t xml:space="preserve"> </w:t>
      </w:r>
      <w:r w:rsidRPr="007B1F69">
        <w:t>required prior to authorization to</w:t>
      </w:r>
      <w:r w:rsidR="00CC5557">
        <w:t xml:space="preserve"> </w:t>
      </w:r>
      <w:r w:rsidRPr="007B1F69">
        <w:t>utilize the facility site for</w:t>
      </w:r>
      <w:r w:rsidR="00CC5557">
        <w:t xml:space="preserve"> </w:t>
      </w:r>
      <w:r w:rsidRPr="007B1F69">
        <w:t>housing and breeding a highly invasive, non-native fish species.</w:t>
      </w:r>
    </w:p>
    <w:p w14:paraId="50A024B4" w14:textId="77777777" w:rsidR="007B1F69" w:rsidRPr="007B1F69" w:rsidRDefault="007B1F69" w:rsidP="007B1F69">
      <w:pPr>
        <w:pStyle w:val="Default"/>
        <w:spacing w:after="38"/>
      </w:pPr>
    </w:p>
    <w:p w14:paraId="3A21BFD3" w14:textId="3C62D993" w:rsidR="00160B50" w:rsidRDefault="007B1F69" w:rsidP="00CC5557">
      <w:pPr>
        <w:pStyle w:val="Default"/>
        <w:numPr>
          <w:ilvl w:val="0"/>
          <w:numId w:val="16"/>
        </w:numPr>
      </w:pPr>
      <w:r w:rsidRPr="007B1F69">
        <w:t>Specific education and outreach goals, including biosecurity</w:t>
      </w:r>
      <w:r w:rsidR="00CC5557">
        <w:t xml:space="preserve"> </w:t>
      </w:r>
      <w:r w:rsidRPr="007B1F69">
        <w:t>and invasive species management considerations, should</w:t>
      </w:r>
      <w:r w:rsidR="00CC5557">
        <w:t xml:space="preserve"> </w:t>
      </w:r>
      <w:r w:rsidRPr="007B1F69">
        <w:t>be</w:t>
      </w:r>
      <w:r w:rsidR="00CC5557">
        <w:t xml:space="preserve"> </w:t>
      </w:r>
      <w:r w:rsidRPr="007B1F69">
        <w:t>established and</w:t>
      </w:r>
      <w:r w:rsidR="00CC5557">
        <w:t xml:space="preserve"> </w:t>
      </w:r>
      <w:r w:rsidRPr="007B1F69">
        <w:t>paired with this activity, so that students and community</w:t>
      </w:r>
      <w:r w:rsidR="00CC5557">
        <w:t xml:space="preserve"> </w:t>
      </w:r>
      <w:r w:rsidRPr="007B1F69">
        <w:t>members can gain an</w:t>
      </w:r>
      <w:r w:rsidR="00CC5557">
        <w:t xml:space="preserve"> </w:t>
      </w:r>
      <w:r w:rsidRPr="007B1F69">
        <w:t>understanding of the careful planning and precautions that were taken to safeguard Hawaii’s native species</w:t>
      </w:r>
      <w:r w:rsidR="00CC5557">
        <w:t xml:space="preserve"> </w:t>
      </w:r>
      <w:r w:rsidRPr="007B1F69">
        <w:t>and ecosystems while enhancing stocks of</w:t>
      </w:r>
      <w:r w:rsidR="00CC5557">
        <w:t xml:space="preserve"> </w:t>
      </w:r>
      <w:r w:rsidRPr="007B1F69">
        <w:t>a non-native game species.</w:t>
      </w:r>
      <w:r w:rsidR="00CF4146">
        <w:t>”</w:t>
      </w:r>
    </w:p>
    <w:p w14:paraId="1E9B2D46" w14:textId="77777777" w:rsidR="00DD44A3" w:rsidRDefault="00DD44A3" w:rsidP="00DD44A3">
      <w:pPr>
        <w:pStyle w:val="ListParagraph"/>
      </w:pPr>
    </w:p>
    <w:p w14:paraId="1E3627A2" w14:textId="0488CBDB" w:rsidR="00DD44A3" w:rsidRPr="00DD44A3" w:rsidRDefault="00DD44A3" w:rsidP="00CC5557">
      <w:pPr>
        <w:pStyle w:val="Default"/>
        <w:numPr>
          <w:ilvl w:val="0"/>
          <w:numId w:val="16"/>
        </w:numPr>
      </w:pPr>
      <w:r>
        <w:rPr>
          <w:b/>
          <w:bCs/>
          <w:u w:val="single"/>
        </w:rPr>
        <w:t>If specimens are sourced from within the state of Hawaii:</w:t>
      </w:r>
    </w:p>
    <w:p w14:paraId="3CC75406" w14:textId="77777777" w:rsidR="00DD44A3" w:rsidRDefault="00DD44A3" w:rsidP="00DD44A3">
      <w:pPr>
        <w:pStyle w:val="Default"/>
        <w:ind w:left="990"/>
      </w:pPr>
    </w:p>
    <w:p w14:paraId="07F357E7" w14:textId="6906E0E3" w:rsidR="00DD44A3" w:rsidRDefault="00DD44A3" w:rsidP="0056144D">
      <w:pPr>
        <w:pStyle w:val="Default"/>
        <w:ind w:left="1890"/>
      </w:pPr>
      <w:r w:rsidRPr="00AB6037">
        <w:rPr>
          <w:u w:val="single"/>
        </w:rPr>
        <w:t>Pre shipment quarantine</w:t>
      </w:r>
      <w:r>
        <w:t>: 30 days</w:t>
      </w:r>
    </w:p>
    <w:p w14:paraId="63DD083F" w14:textId="77777777" w:rsidR="00052E7E" w:rsidRDefault="00052E7E" w:rsidP="0056144D">
      <w:pPr>
        <w:pStyle w:val="Default"/>
        <w:ind w:left="1890"/>
      </w:pPr>
    </w:p>
    <w:p w14:paraId="3C153732" w14:textId="14F34452" w:rsidR="00DD44A3" w:rsidRDefault="00DD44A3" w:rsidP="0056144D">
      <w:pPr>
        <w:pStyle w:val="Default"/>
        <w:ind w:left="1890"/>
      </w:pPr>
      <w:r w:rsidRPr="00DD44A3">
        <w:rPr>
          <w:u w:val="single"/>
        </w:rPr>
        <w:t>Dip treatments for external parasites</w:t>
      </w:r>
      <w:r>
        <w:t>: Formalin (2 times at 14-21 day interval), Potassium Permanganate (2 times at 14-21 day interval)</w:t>
      </w:r>
    </w:p>
    <w:p w14:paraId="561CC62F" w14:textId="77777777" w:rsidR="00DD44A3" w:rsidRDefault="00DD44A3" w:rsidP="0056144D">
      <w:pPr>
        <w:pStyle w:val="Default"/>
        <w:ind w:left="1890"/>
      </w:pPr>
    </w:p>
    <w:p w14:paraId="71FE6316" w14:textId="0DB58DC9" w:rsidR="00DD44A3" w:rsidRPr="00DD44A3" w:rsidRDefault="00DD44A3" w:rsidP="0056144D">
      <w:pPr>
        <w:pStyle w:val="Default"/>
        <w:ind w:left="1890"/>
      </w:pPr>
      <w:r w:rsidRPr="00AB6037">
        <w:rPr>
          <w:u w:val="single"/>
        </w:rPr>
        <w:t>Post shipment quarantine</w:t>
      </w:r>
      <w:r>
        <w:t>: 30 days</w:t>
      </w:r>
    </w:p>
    <w:p w14:paraId="23B6EA51" w14:textId="77777777" w:rsidR="00DD44A3" w:rsidRDefault="00DD44A3" w:rsidP="0056144D">
      <w:pPr>
        <w:pStyle w:val="Default"/>
        <w:ind w:left="1890"/>
      </w:pPr>
    </w:p>
    <w:p w14:paraId="38CA980A" w14:textId="46D55EA8" w:rsidR="00052E7E" w:rsidRDefault="00052E7E" w:rsidP="0056144D">
      <w:pPr>
        <w:pStyle w:val="Default"/>
        <w:ind w:left="1890"/>
      </w:pPr>
      <w:r w:rsidRPr="00DD44A3">
        <w:rPr>
          <w:u w:val="single"/>
        </w:rPr>
        <w:t>Dip treatments for external parasites</w:t>
      </w:r>
      <w:r>
        <w:t>: Formalin (1 time), Potassium Permanganate (1 time)</w:t>
      </w:r>
    </w:p>
    <w:p w14:paraId="644D877B" w14:textId="77777777" w:rsidR="00052E7E" w:rsidRDefault="00052E7E" w:rsidP="0056144D">
      <w:pPr>
        <w:pStyle w:val="Default"/>
        <w:ind w:left="1890"/>
      </w:pPr>
    </w:p>
    <w:p w14:paraId="54C015ED" w14:textId="6D593988" w:rsidR="00052E7E" w:rsidRDefault="00052E7E" w:rsidP="0056144D">
      <w:pPr>
        <w:pStyle w:val="Default"/>
        <w:ind w:left="1890"/>
      </w:pPr>
      <w:r>
        <w:rPr>
          <w:u w:val="single"/>
        </w:rPr>
        <w:t>Conditions for release from quarantine</w:t>
      </w:r>
      <w:r>
        <w:t>: Site visit, visual examination, skin scrape and gill clip performed by a qualified aquatic animal disease specialist on 10% of the population (minimum 5 fish) by an HDOA Veterinary Medical Officer.</w:t>
      </w:r>
    </w:p>
    <w:p w14:paraId="1CFDC59C" w14:textId="77777777" w:rsidR="00052E7E" w:rsidRDefault="00052E7E" w:rsidP="00DD44A3">
      <w:pPr>
        <w:pStyle w:val="Default"/>
        <w:ind w:left="990"/>
      </w:pPr>
    </w:p>
    <w:p w14:paraId="3C66F91D" w14:textId="78D1F4E2" w:rsidR="00052E7E" w:rsidRPr="00052E7E" w:rsidRDefault="00052E7E" w:rsidP="00052E7E">
      <w:pPr>
        <w:pStyle w:val="Default"/>
        <w:numPr>
          <w:ilvl w:val="0"/>
          <w:numId w:val="16"/>
        </w:numPr>
      </w:pPr>
      <w:r>
        <w:rPr>
          <w:b/>
          <w:bCs/>
          <w:u w:val="single"/>
        </w:rPr>
        <w:t>If specimens are sourced from outside of the state of Hawaii:</w:t>
      </w:r>
    </w:p>
    <w:p w14:paraId="565B26C2" w14:textId="77777777" w:rsidR="00052E7E" w:rsidRDefault="00052E7E" w:rsidP="00052E7E">
      <w:pPr>
        <w:pStyle w:val="Default"/>
        <w:ind w:left="990"/>
        <w:rPr>
          <w:b/>
          <w:bCs/>
          <w:u w:val="single"/>
        </w:rPr>
      </w:pPr>
    </w:p>
    <w:p w14:paraId="2889BE1A" w14:textId="25C48F99" w:rsidR="00052E7E" w:rsidRPr="00052E7E" w:rsidRDefault="00052E7E" w:rsidP="0056144D">
      <w:pPr>
        <w:pStyle w:val="Default"/>
        <w:ind w:left="1890"/>
      </w:pPr>
      <w:r w:rsidRPr="00AB6037">
        <w:rPr>
          <w:u w:val="single"/>
        </w:rPr>
        <w:t>Pre shipment quarantine</w:t>
      </w:r>
      <w:r>
        <w:t>: 45 days</w:t>
      </w:r>
    </w:p>
    <w:p w14:paraId="6DDBB1AF" w14:textId="1AA34F16" w:rsidR="00052E7E" w:rsidRPr="00052E7E" w:rsidRDefault="00052E7E" w:rsidP="0056144D">
      <w:pPr>
        <w:pStyle w:val="Default"/>
        <w:ind w:left="1890"/>
      </w:pPr>
    </w:p>
    <w:p w14:paraId="35C539C9" w14:textId="253E1350" w:rsidR="00052E7E" w:rsidRPr="00AE641C" w:rsidRDefault="00052E7E" w:rsidP="0056144D">
      <w:pPr>
        <w:pStyle w:val="Default"/>
        <w:ind w:left="1890"/>
      </w:pPr>
      <w:r w:rsidRPr="00DD44A3">
        <w:rPr>
          <w:u w:val="single"/>
        </w:rPr>
        <w:t>Dip treatments for external parasites</w:t>
      </w:r>
      <w:r>
        <w:t>: Formalin (2 times at 14-21 day interval), Potassium Permanganate (2 times at 14-21 day interval)</w:t>
      </w:r>
    </w:p>
    <w:p w14:paraId="78B9FC97" w14:textId="4DAEC2F2" w:rsidR="003040EF" w:rsidRPr="007F7F87" w:rsidRDefault="00052E7E" w:rsidP="0056144D">
      <w:pPr>
        <w:pStyle w:val="Default"/>
        <w:ind w:left="1890"/>
        <w:rPr>
          <w:color w:val="2D2D2D"/>
        </w:rPr>
      </w:pPr>
      <w:r w:rsidRPr="00052E7E">
        <w:rPr>
          <w:color w:val="auto"/>
          <w:u w:val="single"/>
        </w:rPr>
        <w:t>Pre-shipment Infectious Disease testing</w:t>
      </w:r>
      <w:r w:rsidRPr="00052E7E">
        <w:rPr>
          <w:color w:val="2D2D2D"/>
        </w:rPr>
        <w:t>:</w:t>
      </w:r>
      <w:r>
        <w:rPr>
          <w:color w:val="2D2D2D"/>
        </w:rPr>
        <w:t xml:space="preserve"> Prior to shipping (samples collected not more than 21 days before </w:t>
      </w:r>
      <w:r w:rsidR="003040EF">
        <w:rPr>
          <w:color w:val="2D2D2D"/>
        </w:rPr>
        <w:t>specimens’</w:t>
      </w:r>
      <w:r>
        <w:rPr>
          <w:color w:val="2D2D2D"/>
        </w:rPr>
        <w:t xml:space="preserve"> arrival in Hawaii), tests for the following diseases shall be conducted by PCR methods, at an accredited laboratory</w:t>
      </w:r>
      <w:r w:rsidR="003040EF">
        <w:rPr>
          <w:color w:val="2D2D2D"/>
        </w:rPr>
        <w:t>:</w:t>
      </w:r>
    </w:p>
    <w:p w14:paraId="1AD0DB19" w14:textId="77777777" w:rsidR="003040EF" w:rsidRDefault="003040EF" w:rsidP="0056144D">
      <w:pPr>
        <w:pStyle w:val="NoSpacing"/>
        <w:numPr>
          <w:ilvl w:val="0"/>
          <w:numId w:val="19"/>
        </w:numPr>
        <w:ind w:left="2250"/>
        <w:rPr>
          <w:rFonts w:ascii="Arial" w:hAnsi="Arial" w:cs="Arial"/>
        </w:rPr>
      </w:pPr>
      <w:r w:rsidRPr="003040EF">
        <w:rPr>
          <w:rFonts w:ascii="Arial" w:hAnsi="Arial" w:cs="Arial"/>
        </w:rPr>
        <w:t xml:space="preserve">Infectious pancreatic necrosis virus (IPNV, Aquabirnavirus) </w:t>
      </w:r>
    </w:p>
    <w:p w14:paraId="1821ADEB" w14:textId="77777777" w:rsidR="003040EF" w:rsidRDefault="003040EF" w:rsidP="0056144D">
      <w:pPr>
        <w:pStyle w:val="NoSpacing"/>
        <w:numPr>
          <w:ilvl w:val="0"/>
          <w:numId w:val="19"/>
        </w:numPr>
        <w:ind w:left="2250"/>
        <w:rPr>
          <w:rFonts w:ascii="Arial" w:hAnsi="Arial" w:cs="Arial"/>
        </w:rPr>
      </w:pPr>
      <w:r w:rsidRPr="003040EF">
        <w:rPr>
          <w:rFonts w:ascii="Arial" w:hAnsi="Arial" w:cs="Arial"/>
        </w:rPr>
        <w:t xml:space="preserve">Nervous necrosis virus (VNN, </w:t>
      </w:r>
      <w:r w:rsidRPr="003040EF">
        <w:rPr>
          <w:rFonts w:ascii="Arial" w:hAnsi="Arial" w:cs="Arial"/>
          <w:i/>
          <w:iCs/>
        </w:rPr>
        <w:t>Betanodavirus</w:t>
      </w:r>
      <w:r w:rsidRPr="003040EF">
        <w:rPr>
          <w:rFonts w:ascii="Arial" w:hAnsi="Arial" w:cs="Arial"/>
        </w:rPr>
        <w:t xml:space="preserve">) </w:t>
      </w:r>
    </w:p>
    <w:p w14:paraId="11192360" w14:textId="77777777" w:rsidR="003040EF" w:rsidRDefault="003040EF" w:rsidP="0056144D">
      <w:pPr>
        <w:pStyle w:val="NoSpacing"/>
        <w:numPr>
          <w:ilvl w:val="0"/>
          <w:numId w:val="19"/>
        </w:numPr>
        <w:ind w:left="2250"/>
        <w:rPr>
          <w:rFonts w:ascii="Arial" w:hAnsi="Arial" w:cs="Arial"/>
        </w:rPr>
      </w:pPr>
      <w:r w:rsidRPr="003040EF">
        <w:rPr>
          <w:rFonts w:ascii="Arial" w:hAnsi="Arial" w:cs="Arial"/>
        </w:rPr>
        <w:t xml:space="preserve">Tilapia larvae encephalitis virus (TLEV, </w:t>
      </w:r>
      <w:r w:rsidRPr="003040EF">
        <w:rPr>
          <w:rFonts w:ascii="Arial" w:hAnsi="Arial" w:cs="Arial"/>
          <w:i/>
          <w:iCs/>
        </w:rPr>
        <w:t>Herpesvirus</w:t>
      </w:r>
      <w:r w:rsidRPr="003040EF">
        <w:rPr>
          <w:rFonts w:ascii="Arial" w:hAnsi="Arial" w:cs="Arial"/>
        </w:rPr>
        <w:t xml:space="preserve">) </w:t>
      </w:r>
    </w:p>
    <w:p w14:paraId="02E8FBCD" w14:textId="77777777" w:rsidR="003040EF" w:rsidRDefault="003040EF" w:rsidP="0056144D">
      <w:pPr>
        <w:pStyle w:val="NoSpacing"/>
        <w:numPr>
          <w:ilvl w:val="0"/>
          <w:numId w:val="19"/>
        </w:numPr>
        <w:ind w:left="2250"/>
        <w:rPr>
          <w:rFonts w:ascii="Arial" w:hAnsi="Arial" w:cs="Arial"/>
        </w:rPr>
      </w:pPr>
      <w:r w:rsidRPr="003040EF">
        <w:rPr>
          <w:rFonts w:ascii="Arial" w:hAnsi="Arial" w:cs="Arial"/>
        </w:rPr>
        <w:t xml:space="preserve">Bohle iridovirus (BIV, Ranavirus) </w:t>
      </w:r>
    </w:p>
    <w:p w14:paraId="06530B16" w14:textId="77777777" w:rsidR="003040EF" w:rsidRDefault="003040EF" w:rsidP="0056144D">
      <w:pPr>
        <w:pStyle w:val="NoSpacing"/>
        <w:numPr>
          <w:ilvl w:val="0"/>
          <w:numId w:val="19"/>
        </w:numPr>
        <w:ind w:left="2250"/>
        <w:rPr>
          <w:rFonts w:ascii="Arial" w:hAnsi="Arial" w:cs="Arial"/>
        </w:rPr>
      </w:pPr>
      <w:r w:rsidRPr="003040EF">
        <w:rPr>
          <w:rFonts w:ascii="Arial" w:hAnsi="Arial" w:cs="Arial"/>
        </w:rPr>
        <w:t>Infectious spleen and kidney necrosis virus (ISKNV, Megalocytivirus)</w:t>
      </w:r>
    </w:p>
    <w:p w14:paraId="0D927F18" w14:textId="77777777" w:rsidR="003040EF" w:rsidRDefault="003040EF" w:rsidP="0056144D">
      <w:pPr>
        <w:pStyle w:val="NoSpacing"/>
        <w:numPr>
          <w:ilvl w:val="0"/>
          <w:numId w:val="19"/>
        </w:numPr>
        <w:ind w:left="2250"/>
        <w:rPr>
          <w:rFonts w:ascii="Arial" w:hAnsi="Arial" w:cs="Arial"/>
        </w:rPr>
      </w:pPr>
      <w:r w:rsidRPr="003040EF">
        <w:rPr>
          <w:rFonts w:ascii="Arial" w:hAnsi="Arial" w:cs="Arial"/>
        </w:rPr>
        <w:t xml:space="preserve">Lymphocystis disease virus (LCDV, Iridoviridae) </w:t>
      </w:r>
    </w:p>
    <w:p w14:paraId="6BC48AA5" w14:textId="77777777" w:rsidR="003040EF" w:rsidRDefault="003040EF" w:rsidP="0056144D">
      <w:pPr>
        <w:pStyle w:val="NoSpacing"/>
        <w:numPr>
          <w:ilvl w:val="0"/>
          <w:numId w:val="19"/>
        </w:numPr>
        <w:ind w:left="2250"/>
        <w:rPr>
          <w:rFonts w:ascii="Arial" w:hAnsi="Arial" w:cs="Arial"/>
        </w:rPr>
      </w:pPr>
      <w:r w:rsidRPr="003040EF">
        <w:rPr>
          <w:rFonts w:ascii="Arial" w:hAnsi="Arial" w:cs="Arial"/>
        </w:rPr>
        <w:t xml:space="preserve">EUS/Aphanomyces invadans </w:t>
      </w:r>
    </w:p>
    <w:p w14:paraId="388AC372" w14:textId="79CDEB30" w:rsidR="003040EF" w:rsidRPr="003040EF" w:rsidRDefault="003040EF" w:rsidP="0056144D">
      <w:pPr>
        <w:pStyle w:val="NoSpacing"/>
        <w:numPr>
          <w:ilvl w:val="0"/>
          <w:numId w:val="19"/>
        </w:numPr>
        <w:ind w:left="2250"/>
        <w:rPr>
          <w:rFonts w:ascii="Arial" w:hAnsi="Arial" w:cs="Arial"/>
        </w:rPr>
      </w:pPr>
      <w:r w:rsidRPr="003040EF">
        <w:rPr>
          <w:rFonts w:ascii="Arial" w:hAnsi="Arial" w:cs="Arial"/>
        </w:rPr>
        <w:t>Aeromonas salominicidica</w:t>
      </w:r>
    </w:p>
    <w:p w14:paraId="31FA5B4B" w14:textId="77777777" w:rsidR="00E97728" w:rsidRDefault="00E97728" w:rsidP="00052E7E">
      <w:pPr>
        <w:pStyle w:val="NoSpacing"/>
        <w:ind w:left="990"/>
        <w:rPr>
          <w:rFonts w:ascii="Arial" w:hAnsi="Arial" w:cs="Arial"/>
          <w:szCs w:val="24"/>
          <w:u w:val="single"/>
        </w:rPr>
      </w:pPr>
    </w:p>
    <w:p w14:paraId="44E87771" w14:textId="77777777" w:rsidR="003040EF" w:rsidRPr="00DD44A3" w:rsidRDefault="003040EF" w:rsidP="0056144D">
      <w:pPr>
        <w:pStyle w:val="Default"/>
        <w:ind w:left="1890"/>
      </w:pPr>
      <w:r w:rsidRPr="00AB6037">
        <w:rPr>
          <w:u w:val="single"/>
        </w:rPr>
        <w:t>Post shipment quarantine</w:t>
      </w:r>
      <w:r>
        <w:t>: 30 days</w:t>
      </w:r>
    </w:p>
    <w:p w14:paraId="253AFBB9" w14:textId="77777777" w:rsidR="003040EF" w:rsidRDefault="003040EF" w:rsidP="0056144D">
      <w:pPr>
        <w:pStyle w:val="Default"/>
        <w:ind w:left="1890"/>
      </w:pPr>
    </w:p>
    <w:p w14:paraId="62D7C198" w14:textId="77777777" w:rsidR="003040EF" w:rsidRDefault="003040EF" w:rsidP="0056144D">
      <w:pPr>
        <w:pStyle w:val="Default"/>
        <w:ind w:left="1890"/>
      </w:pPr>
      <w:r w:rsidRPr="00DD44A3">
        <w:rPr>
          <w:u w:val="single"/>
        </w:rPr>
        <w:t>Dip treatments for external parasites</w:t>
      </w:r>
      <w:r>
        <w:t>: Formalin (1 time), Potassium Permanganate (1 time)</w:t>
      </w:r>
    </w:p>
    <w:p w14:paraId="3A50FA55" w14:textId="77777777" w:rsidR="003040EF" w:rsidRDefault="003040EF" w:rsidP="00052E7E">
      <w:pPr>
        <w:pStyle w:val="NoSpacing"/>
        <w:ind w:left="990"/>
        <w:rPr>
          <w:rFonts w:ascii="Arial" w:hAnsi="Arial" w:cs="Arial"/>
          <w:szCs w:val="24"/>
          <w:u w:val="single"/>
        </w:rPr>
      </w:pPr>
    </w:p>
    <w:p w14:paraId="44B8DBA4" w14:textId="77777777" w:rsidR="00AB6037" w:rsidRDefault="00AB6037" w:rsidP="0056144D">
      <w:pPr>
        <w:pStyle w:val="Default"/>
        <w:ind w:left="990" w:firstLine="360"/>
      </w:pPr>
      <w:r>
        <w:rPr>
          <w:u w:val="single"/>
        </w:rPr>
        <w:t>Conditions for release from quarantine</w:t>
      </w:r>
      <w:r>
        <w:t xml:space="preserve">: </w:t>
      </w:r>
    </w:p>
    <w:p w14:paraId="5BC74EBF" w14:textId="77777777" w:rsidR="00AB6037" w:rsidRDefault="00AB6037" w:rsidP="00AB6037">
      <w:pPr>
        <w:pStyle w:val="Default"/>
        <w:ind w:left="990"/>
      </w:pPr>
    </w:p>
    <w:p w14:paraId="47F42062" w14:textId="7C054B47" w:rsidR="00AB6037" w:rsidRDefault="00AB6037" w:rsidP="0056144D">
      <w:pPr>
        <w:pStyle w:val="Default"/>
        <w:numPr>
          <w:ilvl w:val="0"/>
          <w:numId w:val="20"/>
        </w:numPr>
        <w:ind w:left="1800"/>
      </w:pPr>
      <w:r>
        <w:t>Site visit, visual examination, skin scrape and gill clip performed by a qualified aquatic animal disease specialist on 10% of the population (minimum 5 fish) by an HDOA Veterinary Medical Officer.</w:t>
      </w:r>
    </w:p>
    <w:p w14:paraId="07A5BC52" w14:textId="77777777" w:rsidR="00AB6037" w:rsidRPr="00AB6037" w:rsidRDefault="00AB6037" w:rsidP="0056144D">
      <w:pPr>
        <w:autoSpaceDE w:val="0"/>
        <w:autoSpaceDN w:val="0"/>
        <w:adjustRightInd w:val="0"/>
        <w:ind w:left="1800"/>
        <w:rPr>
          <w:rFonts w:ascii="Times New Roman" w:hAnsi="Times New Roman" w:cs="Times New Roman"/>
          <w:color w:val="000000"/>
        </w:rPr>
      </w:pPr>
    </w:p>
    <w:p w14:paraId="7C3646F0" w14:textId="41E03C12" w:rsidR="00AB6037" w:rsidRPr="00AB6037" w:rsidRDefault="00AB6037" w:rsidP="0056144D">
      <w:pPr>
        <w:pStyle w:val="NoSpacing"/>
        <w:numPr>
          <w:ilvl w:val="0"/>
          <w:numId w:val="20"/>
        </w:numPr>
        <w:ind w:left="1800"/>
        <w:rPr>
          <w:rFonts w:ascii="Arial" w:hAnsi="Arial" w:cs="Arial"/>
        </w:rPr>
      </w:pPr>
      <w:r w:rsidRPr="00AB6037">
        <w:rPr>
          <w:rFonts w:ascii="Arial" w:hAnsi="Arial" w:cs="Arial"/>
        </w:rPr>
        <w:t xml:space="preserve">Tests for the following diseases shall be conducted by PCR methods (samples collected not more than 10 days before specimens are to be released from quarantine), at the same accredited laboratory where they were performed for the pre-shipping: </w:t>
      </w:r>
    </w:p>
    <w:p w14:paraId="5562BCDC" w14:textId="77777777" w:rsidR="00AB6037" w:rsidRDefault="00AB6037" w:rsidP="00052E7E">
      <w:pPr>
        <w:pStyle w:val="NoSpacing"/>
        <w:ind w:left="990"/>
        <w:rPr>
          <w:rFonts w:ascii="Arial" w:hAnsi="Arial" w:cs="Arial"/>
        </w:rPr>
      </w:pPr>
    </w:p>
    <w:p w14:paraId="52C7B1CF" w14:textId="77777777" w:rsidR="00AB6037" w:rsidRDefault="00AB6037" w:rsidP="0056144D">
      <w:pPr>
        <w:pStyle w:val="NoSpacing"/>
        <w:numPr>
          <w:ilvl w:val="0"/>
          <w:numId w:val="19"/>
        </w:numPr>
        <w:ind w:left="2160"/>
        <w:rPr>
          <w:rFonts w:ascii="Arial" w:hAnsi="Arial" w:cs="Arial"/>
        </w:rPr>
      </w:pPr>
      <w:r w:rsidRPr="003040EF">
        <w:rPr>
          <w:rFonts w:ascii="Arial" w:hAnsi="Arial" w:cs="Arial"/>
        </w:rPr>
        <w:t xml:space="preserve">Infectious pancreatic necrosis virus (IPNV, Aquabirnavirus) </w:t>
      </w:r>
    </w:p>
    <w:p w14:paraId="51FD3DB8" w14:textId="77777777" w:rsidR="00AB6037" w:rsidRDefault="00AB6037" w:rsidP="0056144D">
      <w:pPr>
        <w:pStyle w:val="NoSpacing"/>
        <w:numPr>
          <w:ilvl w:val="0"/>
          <w:numId w:val="19"/>
        </w:numPr>
        <w:ind w:left="2160"/>
        <w:rPr>
          <w:rFonts w:ascii="Arial" w:hAnsi="Arial" w:cs="Arial"/>
        </w:rPr>
      </w:pPr>
      <w:r w:rsidRPr="003040EF">
        <w:rPr>
          <w:rFonts w:ascii="Arial" w:hAnsi="Arial" w:cs="Arial"/>
        </w:rPr>
        <w:t xml:space="preserve">Nervous necrosis virus (VNN, </w:t>
      </w:r>
      <w:r w:rsidRPr="003040EF">
        <w:rPr>
          <w:rFonts w:ascii="Arial" w:hAnsi="Arial" w:cs="Arial"/>
          <w:i/>
          <w:iCs/>
        </w:rPr>
        <w:t>Betanodavirus</w:t>
      </w:r>
      <w:r w:rsidRPr="003040EF">
        <w:rPr>
          <w:rFonts w:ascii="Arial" w:hAnsi="Arial" w:cs="Arial"/>
        </w:rPr>
        <w:t xml:space="preserve">) </w:t>
      </w:r>
    </w:p>
    <w:p w14:paraId="7B35AEC8" w14:textId="77777777" w:rsidR="00AB6037" w:rsidRDefault="00AB6037" w:rsidP="0056144D">
      <w:pPr>
        <w:pStyle w:val="NoSpacing"/>
        <w:numPr>
          <w:ilvl w:val="0"/>
          <w:numId w:val="19"/>
        </w:numPr>
        <w:ind w:left="2160"/>
        <w:rPr>
          <w:rFonts w:ascii="Arial" w:hAnsi="Arial" w:cs="Arial"/>
        </w:rPr>
      </w:pPr>
      <w:r w:rsidRPr="003040EF">
        <w:rPr>
          <w:rFonts w:ascii="Arial" w:hAnsi="Arial" w:cs="Arial"/>
        </w:rPr>
        <w:t xml:space="preserve">Tilapia larvae encephalitis virus (TLEV, </w:t>
      </w:r>
      <w:r w:rsidRPr="003040EF">
        <w:rPr>
          <w:rFonts w:ascii="Arial" w:hAnsi="Arial" w:cs="Arial"/>
          <w:i/>
          <w:iCs/>
        </w:rPr>
        <w:t>Herpesvirus</w:t>
      </w:r>
      <w:r w:rsidRPr="003040EF">
        <w:rPr>
          <w:rFonts w:ascii="Arial" w:hAnsi="Arial" w:cs="Arial"/>
        </w:rPr>
        <w:t xml:space="preserve">) </w:t>
      </w:r>
    </w:p>
    <w:p w14:paraId="557F20EC" w14:textId="77777777" w:rsidR="00AB6037" w:rsidRDefault="00AB6037" w:rsidP="0056144D">
      <w:pPr>
        <w:pStyle w:val="NoSpacing"/>
        <w:numPr>
          <w:ilvl w:val="0"/>
          <w:numId w:val="19"/>
        </w:numPr>
        <w:ind w:left="2160"/>
        <w:rPr>
          <w:rFonts w:ascii="Arial" w:hAnsi="Arial" w:cs="Arial"/>
        </w:rPr>
      </w:pPr>
      <w:r w:rsidRPr="003040EF">
        <w:rPr>
          <w:rFonts w:ascii="Arial" w:hAnsi="Arial" w:cs="Arial"/>
        </w:rPr>
        <w:t xml:space="preserve">Bohle iridovirus (BIV, Ranavirus) </w:t>
      </w:r>
    </w:p>
    <w:p w14:paraId="091ED7BA" w14:textId="77777777" w:rsidR="00AB6037" w:rsidRDefault="00AB6037" w:rsidP="0056144D">
      <w:pPr>
        <w:pStyle w:val="NoSpacing"/>
        <w:numPr>
          <w:ilvl w:val="0"/>
          <w:numId w:val="19"/>
        </w:numPr>
        <w:ind w:left="2160"/>
        <w:rPr>
          <w:rFonts w:ascii="Arial" w:hAnsi="Arial" w:cs="Arial"/>
        </w:rPr>
      </w:pPr>
      <w:r w:rsidRPr="003040EF">
        <w:rPr>
          <w:rFonts w:ascii="Arial" w:hAnsi="Arial" w:cs="Arial"/>
        </w:rPr>
        <w:t>Infectious spleen and kidney necrosis virus (ISKNV, Megalocytivirus)</w:t>
      </w:r>
    </w:p>
    <w:p w14:paraId="7F46B3D0" w14:textId="77777777" w:rsidR="00AB6037" w:rsidRDefault="00AB6037" w:rsidP="0056144D">
      <w:pPr>
        <w:pStyle w:val="NoSpacing"/>
        <w:numPr>
          <w:ilvl w:val="0"/>
          <w:numId w:val="19"/>
        </w:numPr>
        <w:ind w:left="2160"/>
        <w:rPr>
          <w:rFonts w:ascii="Arial" w:hAnsi="Arial" w:cs="Arial"/>
        </w:rPr>
      </w:pPr>
      <w:r w:rsidRPr="003040EF">
        <w:rPr>
          <w:rFonts w:ascii="Arial" w:hAnsi="Arial" w:cs="Arial"/>
        </w:rPr>
        <w:t xml:space="preserve">Lymphocystis disease virus (LCDV, Iridoviridae) </w:t>
      </w:r>
    </w:p>
    <w:p w14:paraId="566D2A12" w14:textId="77777777" w:rsidR="00AB6037" w:rsidRDefault="00AB6037" w:rsidP="0056144D">
      <w:pPr>
        <w:pStyle w:val="NoSpacing"/>
        <w:numPr>
          <w:ilvl w:val="0"/>
          <w:numId w:val="19"/>
        </w:numPr>
        <w:ind w:left="2160"/>
        <w:rPr>
          <w:rFonts w:ascii="Arial" w:hAnsi="Arial" w:cs="Arial"/>
        </w:rPr>
      </w:pPr>
      <w:r w:rsidRPr="003040EF">
        <w:rPr>
          <w:rFonts w:ascii="Arial" w:hAnsi="Arial" w:cs="Arial"/>
        </w:rPr>
        <w:t xml:space="preserve">EUS/Aphanomyces invadans </w:t>
      </w:r>
    </w:p>
    <w:p w14:paraId="34F3E9F4" w14:textId="0C3FC552" w:rsidR="00AB6037" w:rsidRPr="003040EF" w:rsidRDefault="00AB6037" w:rsidP="0056144D">
      <w:pPr>
        <w:pStyle w:val="NoSpacing"/>
        <w:numPr>
          <w:ilvl w:val="0"/>
          <w:numId w:val="19"/>
        </w:numPr>
        <w:ind w:left="2160"/>
        <w:rPr>
          <w:rFonts w:ascii="Arial" w:hAnsi="Arial" w:cs="Arial"/>
        </w:rPr>
      </w:pPr>
      <w:r w:rsidRPr="003040EF">
        <w:rPr>
          <w:rFonts w:ascii="Arial" w:hAnsi="Arial" w:cs="Arial"/>
        </w:rPr>
        <w:t>Aeromonas salominicidica</w:t>
      </w:r>
      <w:r w:rsidR="004E0964">
        <w:rPr>
          <w:rFonts w:ascii="Arial" w:hAnsi="Arial" w:cs="Arial"/>
        </w:rPr>
        <w:t>”</w:t>
      </w:r>
    </w:p>
    <w:p w14:paraId="0F9C9860" w14:textId="77777777" w:rsidR="00AB6037" w:rsidRDefault="00AB6037" w:rsidP="00052E7E">
      <w:pPr>
        <w:pStyle w:val="NoSpacing"/>
        <w:ind w:left="990"/>
        <w:rPr>
          <w:rFonts w:ascii="Arial" w:hAnsi="Arial" w:cs="Arial"/>
          <w:szCs w:val="24"/>
          <w:u w:val="single"/>
        </w:rPr>
      </w:pPr>
    </w:p>
    <w:p w14:paraId="6C8D197F" w14:textId="078BB1C7" w:rsidR="00E97728" w:rsidRDefault="00E97728" w:rsidP="00E97728">
      <w:pPr>
        <w:pStyle w:val="NoSpacing"/>
        <w:ind w:left="630"/>
        <w:rPr>
          <w:rFonts w:ascii="Arial" w:hAnsi="Arial" w:cs="Arial"/>
          <w:szCs w:val="24"/>
          <w:u w:val="single"/>
        </w:rPr>
      </w:pPr>
      <w:r>
        <w:rPr>
          <w:rFonts w:ascii="Arial" w:hAnsi="Arial" w:cs="Arial"/>
          <w:szCs w:val="24"/>
          <w:u w:val="single"/>
        </w:rPr>
        <w:t>Ms. Kimberly Fuller</w:t>
      </w:r>
      <w:r w:rsidRPr="00E97728">
        <w:rPr>
          <w:rFonts w:ascii="Arial" w:hAnsi="Arial" w:cs="Arial"/>
          <w:szCs w:val="24"/>
        </w:rPr>
        <w:t>:</w:t>
      </w:r>
      <w:r w:rsidR="00CF4146">
        <w:rPr>
          <w:rFonts w:ascii="Arial" w:hAnsi="Arial" w:cs="Arial"/>
          <w:szCs w:val="24"/>
        </w:rPr>
        <w:t xml:space="preserve"> Self recused.</w:t>
      </w:r>
    </w:p>
    <w:p w14:paraId="7C180163" w14:textId="77777777" w:rsidR="00E97728" w:rsidRDefault="00E97728" w:rsidP="00E97728">
      <w:pPr>
        <w:pStyle w:val="NoSpacing"/>
        <w:ind w:left="630"/>
        <w:rPr>
          <w:rFonts w:ascii="Arial" w:hAnsi="Arial" w:cs="Arial"/>
          <w:szCs w:val="24"/>
          <w:u w:val="single"/>
        </w:rPr>
      </w:pPr>
    </w:p>
    <w:p w14:paraId="3FFA34AB" w14:textId="52BD3A88" w:rsidR="00E97728" w:rsidRPr="00177421" w:rsidRDefault="00E97728" w:rsidP="00E97728">
      <w:pPr>
        <w:pStyle w:val="NoSpacing"/>
        <w:ind w:left="630"/>
        <w:rPr>
          <w:rFonts w:ascii="Arial" w:hAnsi="Arial" w:cs="Arial"/>
          <w:szCs w:val="24"/>
        </w:rPr>
      </w:pPr>
      <w:r>
        <w:rPr>
          <w:rFonts w:ascii="Arial" w:hAnsi="Arial" w:cs="Arial"/>
          <w:szCs w:val="24"/>
          <w:u w:val="single"/>
        </w:rPr>
        <w:t>Dr. Kauaoa Fraiola</w:t>
      </w:r>
      <w:r>
        <w:rPr>
          <w:rFonts w:ascii="Arial" w:hAnsi="Arial" w:cs="Arial"/>
          <w:szCs w:val="24"/>
        </w:rPr>
        <w:t>:</w:t>
      </w:r>
      <w:r w:rsidR="00CF4146">
        <w:rPr>
          <w:rFonts w:ascii="Arial" w:hAnsi="Arial" w:cs="Arial"/>
          <w:szCs w:val="24"/>
        </w:rPr>
        <w:t xml:space="preserve"> </w:t>
      </w:r>
      <w:r>
        <w:rPr>
          <w:rFonts w:ascii="Arial" w:hAnsi="Arial" w:cs="Arial"/>
          <w:szCs w:val="24"/>
        </w:rPr>
        <w:t>No response.</w:t>
      </w:r>
    </w:p>
    <w:p w14:paraId="7CC347C7" w14:textId="77777777" w:rsidR="00E97728" w:rsidRDefault="00E97728" w:rsidP="00E97728">
      <w:pPr>
        <w:pStyle w:val="NoSpacing"/>
        <w:rPr>
          <w:rFonts w:ascii="Arial" w:hAnsi="Arial" w:cs="Arial"/>
          <w:szCs w:val="24"/>
          <w:u w:val="single"/>
        </w:rPr>
      </w:pPr>
    </w:p>
    <w:p w14:paraId="6EB78189" w14:textId="2A188B87" w:rsidR="00E97728" w:rsidRDefault="00E97728" w:rsidP="00CF4146">
      <w:pPr>
        <w:pStyle w:val="NoSpacing"/>
        <w:ind w:left="630"/>
        <w:rPr>
          <w:rFonts w:ascii="Arial" w:hAnsi="Arial" w:cs="Arial"/>
          <w:szCs w:val="24"/>
        </w:rPr>
      </w:pPr>
      <w:r>
        <w:rPr>
          <w:rFonts w:ascii="Arial" w:hAnsi="Arial" w:cs="Arial"/>
          <w:szCs w:val="24"/>
          <w:u w:val="single"/>
        </w:rPr>
        <w:t>Dr. Andrew Rossiter</w:t>
      </w:r>
      <w:r>
        <w:rPr>
          <w:rFonts w:ascii="Arial" w:hAnsi="Arial" w:cs="Arial"/>
          <w:szCs w:val="24"/>
        </w:rPr>
        <w:t>: Recommends approval.</w:t>
      </w:r>
    </w:p>
    <w:p w14:paraId="10F14521" w14:textId="77777777" w:rsidR="00E97728" w:rsidRDefault="00E97728" w:rsidP="00E97728">
      <w:pPr>
        <w:pStyle w:val="NoSpacing"/>
        <w:ind w:left="630"/>
        <w:rPr>
          <w:rFonts w:ascii="Arial" w:hAnsi="Arial" w:cs="Arial"/>
          <w:szCs w:val="24"/>
        </w:rPr>
      </w:pPr>
    </w:p>
    <w:p w14:paraId="7626BC64" w14:textId="1440EBB9" w:rsidR="00725F45" w:rsidRPr="00AE641C" w:rsidRDefault="00E97728" w:rsidP="00AE641C">
      <w:pPr>
        <w:pStyle w:val="NoSpacing"/>
        <w:ind w:left="630"/>
        <w:rPr>
          <w:rFonts w:ascii="Arial" w:hAnsi="Arial" w:cs="Arial"/>
          <w:szCs w:val="24"/>
        </w:rPr>
      </w:pPr>
      <w:r>
        <w:rPr>
          <w:rFonts w:ascii="Arial" w:hAnsi="Arial" w:cs="Arial"/>
          <w:szCs w:val="24"/>
          <w:u w:val="single"/>
        </w:rPr>
        <w:t>Mr. LeRoy Thom</w:t>
      </w:r>
      <w:r>
        <w:rPr>
          <w:rFonts w:ascii="Arial" w:hAnsi="Arial" w:cs="Arial"/>
          <w:szCs w:val="24"/>
        </w:rPr>
        <w:t>: Recommends approval.</w:t>
      </w:r>
      <w:r w:rsidR="00CF4146">
        <w:rPr>
          <w:rFonts w:ascii="Arial" w:hAnsi="Arial" w:cs="Arial"/>
          <w:szCs w:val="24"/>
        </w:rPr>
        <w:t xml:space="preserve"> </w:t>
      </w:r>
    </w:p>
    <w:p w14:paraId="149B7B71" w14:textId="141D193E" w:rsidR="00725F45" w:rsidRDefault="00CF4146" w:rsidP="0056144D">
      <w:pPr>
        <w:pStyle w:val="ListParagraph"/>
        <w:tabs>
          <w:tab w:val="left" w:pos="720"/>
        </w:tabs>
        <w:ind w:left="1440"/>
        <w:rPr>
          <w:color w:val="000000"/>
        </w:rPr>
      </w:pPr>
      <w:r>
        <w:rPr>
          <w:color w:val="000000"/>
        </w:rPr>
        <w:t>Comments: “Established permit conditions are adequately addressed as is and need no unnecessary revisions.”</w:t>
      </w:r>
    </w:p>
    <w:p w14:paraId="603C6849" w14:textId="6E5EA9C8" w:rsidR="00CF4146" w:rsidRDefault="00CF4146" w:rsidP="005261B4">
      <w:pPr>
        <w:pStyle w:val="ListParagraph"/>
        <w:tabs>
          <w:tab w:val="left" w:pos="720"/>
        </w:tabs>
        <w:ind w:left="630"/>
        <w:rPr>
          <w:color w:val="000000"/>
        </w:rPr>
      </w:pPr>
    </w:p>
    <w:p w14:paraId="0A20FD5F" w14:textId="77777777" w:rsidR="007F7F87" w:rsidRPr="00CF4146" w:rsidRDefault="007F7F87" w:rsidP="005261B4">
      <w:pPr>
        <w:pStyle w:val="ListParagraph"/>
        <w:tabs>
          <w:tab w:val="left" w:pos="720"/>
        </w:tabs>
        <w:ind w:left="630"/>
        <w:rPr>
          <w:color w:val="000000"/>
        </w:rPr>
      </w:pPr>
    </w:p>
    <w:p w14:paraId="1CE77C8A" w14:textId="1B0D526A" w:rsidR="00EC5E2C" w:rsidRPr="006C5710" w:rsidRDefault="005261B4" w:rsidP="00C86AC8">
      <w:pPr>
        <w:tabs>
          <w:tab w:val="center" w:pos="4680"/>
          <w:tab w:val="right" w:pos="9360"/>
        </w:tabs>
        <w:ind w:left="540" w:hanging="540"/>
        <w:rPr>
          <w:b/>
          <w:bCs/>
        </w:rPr>
      </w:pPr>
      <w:bookmarkStart w:id="4" w:name="_heading=h.gjdgxs" w:colFirst="0" w:colLast="0"/>
      <w:bookmarkEnd w:id="4"/>
      <w:r>
        <w:rPr>
          <w:b/>
          <w:bCs/>
        </w:rPr>
        <w:t>V</w:t>
      </w:r>
      <w:r w:rsidR="00EC5E2C" w:rsidRPr="006C5710">
        <w:rPr>
          <w:b/>
          <w:bCs/>
        </w:rPr>
        <w:t xml:space="preserve">.   </w:t>
      </w:r>
      <w:r w:rsidR="00C86AC8">
        <w:rPr>
          <w:b/>
          <w:bCs/>
        </w:rPr>
        <w:tab/>
      </w:r>
      <w:r w:rsidR="00EC5E2C" w:rsidRPr="006C5710">
        <w:rPr>
          <w:b/>
          <w:bCs/>
          <w:u w:val="single"/>
        </w:rPr>
        <w:t xml:space="preserve">Proposed </w:t>
      </w:r>
      <w:r w:rsidR="00AE641C">
        <w:rPr>
          <w:b/>
          <w:bCs/>
          <w:u w:val="single"/>
        </w:rPr>
        <w:t>Import</w:t>
      </w:r>
      <w:r w:rsidR="00EC5E2C">
        <w:rPr>
          <w:b/>
          <w:bCs/>
          <w:u w:val="single"/>
        </w:rPr>
        <w:t xml:space="preserve"> </w:t>
      </w:r>
      <w:r w:rsidR="00EC5E2C" w:rsidRPr="006C5710">
        <w:rPr>
          <w:b/>
          <w:bCs/>
          <w:u w:val="single"/>
        </w:rPr>
        <w:t>Permit Conditions</w:t>
      </w:r>
      <w:r w:rsidR="00EC5E2C" w:rsidRPr="006C5710">
        <w:rPr>
          <w:b/>
          <w:bCs/>
        </w:rPr>
        <w:t xml:space="preserve">  </w:t>
      </w:r>
    </w:p>
    <w:p w14:paraId="77A16C42" w14:textId="77777777" w:rsidR="00EC5E2C" w:rsidRDefault="00EC5E2C" w:rsidP="00EC5E2C">
      <w:pPr>
        <w:pStyle w:val="Footer"/>
        <w:tabs>
          <w:tab w:val="clear" w:pos="4320"/>
          <w:tab w:val="clear" w:pos="8640"/>
          <w:tab w:val="left" w:pos="360"/>
        </w:tabs>
        <w:rPr>
          <w:bCs/>
        </w:rPr>
      </w:pPr>
    </w:p>
    <w:p w14:paraId="0147EE5E" w14:textId="5807404C" w:rsidR="00971ED5" w:rsidRPr="0056144D" w:rsidRDefault="00971ED5" w:rsidP="00EC5E2C">
      <w:pPr>
        <w:pStyle w:val="Footer"/>
        <w:tabs>
          <w:tab w:val="clear" w:pos="4320"/>
          <w:tab w:val="clear" w:pos="8640"/>
          <w:tab w:val="left" w:pos="360"/>
        </w:tabs>
        <w:rPr>
          <w:bCs/>
          <w:i/>
          <w:iCs/>
        </w:rPr>
      </w:pPr>
      <w:r w:rsidRPr="0056144D">
        <w:rPr>
          <w:b/>
          <w:i/>
          <w:iCs/>
        </w:rPr>
        <w:t>PQB Notes:</w:t>
      </w:r>
      <w:r w:rsidRPr="0056144D">
        <w:rPr>
          <w:bCs/>
          <w:i/>
          <w:iCs/>
        </w:rPr>
        <w:t xml:space="preserve"> Proposed permit conditions no. </w:t>
      </w:r>
      <w:r w:rsidR="00880023" w:rsidRPr="0056144D">
        <w:rPr>
          <w:bCs/>
          <w:i/>
          <w:iCs/>
        </w:rPr>
        <w:t>5-6 and 11-12</w:t>
      </w:r>
      <w:r w:rsidRPr="0056144D">
        <w:rPr>
          <w:bCs/>
          <w:i/>
          <w:iCs/>
        </w:rPr>
        <w:t xml:space="preserve"> were inserted in response to Subcommittee member Brodsky’s comments</w:t>
      </w:r>
      <w:r w:rsidR="00880023" w:rsidRPr="0056144D">
        <w:rPr>
          <w:bCs/>
          <w:i/>
          <w:iCs/>
        </w:rPr>
        <w:t xml:space="preserve"> and recommendations, and subsequent to the review by the Advisory Subcommittee</w:t>
      </w:r>
      <w:r w:rsidR="00DB695E">
        <w:rPr>
          <w:bCs/>
          <w:i/>
          <w:iCs/>
        </w:rPr>
        <w:t xml:space="preserve"> </w:t>
      </w:r>
      <w:r w:rsidR="00DB695E" w:rsidRPr="00DB695E">
        <w:rPr>
          <w:bCs/>
          <w:i/>
          <w:iCs/>
        </w:rPr>
        <w:t>on Invertebrate and Aquatic Biota</w:t>
      </w:r>
      <w:r w:rsidRPr="0056144D">
        <w:rPr>
          <w:bCs/>
          <w:i/>
          <w:iCs/>
        </w:rPr>
        <w:t>.</w:t>
      </w:r>
    </w:p>
    <w:p w14:paraId="1641BEE0" w14:textId="77777777" w:rsidR="00971ED5" w:rsidRPr="00971ED5" w:rsidRDefault="00971ED5" w:rsidP="00EC5E2C">
      <w:pPr>
        <w:pStyle w:val="Footer"/>
        <w:tabs>
          <w:tab w:val="clear" w:pos="4320"/>
          <w:tab w:val="clear" w:pos="8640"/>
          <w:tab w:val="left" w:pos="360"/>
        </w:tabs>
        <w:rPr>
          <w:bCs/>
        </w:rPr>
      </w:pPr>
    </w:p>
    <w:p w14:paraId="2EEF3EBE" w14:textId="3101573B" w:rsidR="00EE6A4B" w:rsidRDefault="00EE6A4B" w:rsidP="00EE6A4B">
      <w:pPr>
        <w:pStyle w:val="ListParagraph"/>
        <w:numPr>
          <w:ilvl w:val="0"/>
          <w:numId w:val="18"/>
        </w:numPr>
        <w:ind w:left="540"/>
      </w:pPr>
      <w:r w:rsidRPr="005D7252">
        <w:t xml:space="preserve">The restricted article(s), </w:t>
      </w:r>
      <w:r w:rsidR="00CA6D51">
        <w:rPr>
          <w:u w:val="single"/>
        </w:rPr>
        <w:t>Peacock bass</w:t>
      </w:r>
      <w:r w:rsidRPr="006071D9">
        <w:rPr>
          <w:u w:val="single"/>
        </w:rPr>
        <w:t xml:space="preserve">, </w:t>
      </w:r>
      <w:r w:rsidRPr="006071D9">
        <w:rPr>
          <w:i/>
          <w:u w:val="single"/>
        </w:rPr>
        <w:t>Cichla ocellaris</w:t>
      </w:r>
      <w:r w:rsidRPr="006071D9">
        <w:rPr>
          <w:u w:val="single"/>
        </w:rPr>
        <w:t>, shall be imported, reared, and released for public fishing</w:t>
      </w:r>
      <w:r>
        <w:t xml:space="preserve">, </w:t>
      </w:r>
      <w:r w:rsidRPr="00EC5E2C">
        <w:t>a</w:t>
      </w:r>
      <w:r w:rsidRPr="005D7252">
        <w:t xml:space="preserve"> purpose approved by the Board of Agriculture (Board</w:t>
      </w:r>
      <w:r>
        <w:t>).</w:t>
      </w:r>
      <w:r w:rsidRPr="008C0103">
        <w:t xml:space="preserve"> </w:t>
      </w:r>
    </w:p>
    <w:p w14:paraId="2B46CA41" w14:textId="77777777" w:rsidR="00EE6A4B" w:rsidRDefault="00EE6A4B" w:rsidP="00EE6A4B">
      <w:pPr>
        <w:pStyle w:val="ListParagraph"/>
        <w:ind w:left="900"/>
      </w:pPr>
    </w:p>
    <w:p w14:paraId="55C9E12D" w14:textId="4C4962A1" w:rsidR="00EE6A4B" w:rsidRDefault="00EE6A4B" w:rsidP="00EE6A4B">
      <w:pPr>
        <w:pStyle w:val="ListParagraph"/>
        <w:numPr>
          <w:ilvl w:val="0"/>
          <w:numId w:val="18"/>
        </w:numPr>
        <w:ind w:left="540"/>
      </w:pPr>
      <w:r w:rsidRPr="009A5C42">
        <w:t xml:space="preserve">The permittee, </w:t>
      </w:r>
      <w:r w:rsidRPr="00135D4B">
        <w:rPr>
          <w:u w:val="single"/>
        </w:rPr>
        <w:t xml:space="preserve">Rodney Young, Anuenue Fisheries Research Center (AFRC), Division of Aquatic Resources, 1039 Sand Island Parkway, </w:t>
      </w:r>
      <w:r>
        <w:rPr>
          <w:u w:val="single"/>
        </w:rPr>
        <w:t>Honolulu</w:t>
      </w:r>
      <w:r w:rsidRPr="00135D4B">
        <w:rPr>
          <w:u w:val="single"/>
        </w:rPr>
        <w:t>, HI 96819</w:t>
      </w:r>
      <w:r w:rsidRPr="009A5C42">
        <w:t>, shall be responsible and accountable for the restricted article(s)</w:t>
      </w:r>
      <w:r w:rsidR="008E7702">
        <w:t xml:space="preserve"> and progeny thereof</w:t>
      </w:r>
      <w:r w:rsidR="0056144D">
        <w:t xml:space="preserve">, </w:t>
      </w:r>
      <w:r w:rsidRPr="009A5C42">
        <w:t xml:space="preserve">imported from the time of arrival </w:t>
      </w:r>
      <w:r>
        <w:t>until</w:t>
      </w:r>
      <w:r w:rsidRPr="009A5C42">
        <w:t xml:space="preserve"> final disposition.</w:t>
      </w:r>
    </w:p>
    <w:p w14:paraId="3CD052B7" w14:textId="77777777" w:rsidR="00EE6A4B" w:rsidRDefault="00EE6A4B" w:rsidP="00EE6A4B">
      <w:pPr>
        <w:pStyle w:val="ListParagraph"/>
      </w:pPr>
    </w:p>
    <w:p w14:paraId="1F020861" w14:textId="039BD0D7" w:rsidR="00EE6A4B" w:rsidRDefault="00EE6A4B" w:rsidP="00EE6A4B">
      <w:pPr>
        <w:pStyle w:val="ListParagraph"/>
        <w:numPr>
          <w:ilvl w:val="0"/>
          <w:numId w:val="18"/>
        </w:numPr>
        <w:ind w:left="540"/>
      </w:pPr>
      <w:r w:rsidRPr="009A5C42">
        <w:t>The restricted article(s)</w:t>
      </w:r>
      <w:r>
        <w:t xml:space="preserve"> </w:t>
      </w:r>
      <w:r w:rsidRPr="009A5C42">
        <w:t>shall be safeguarded</w:t>
      </w:r>
      <w:r>
        <w:t xml:space="preserve"> at: 1) </w:t>
      </w:r>
      <w:r w:rsidRPr="00AD7C0F">
        <w:rPr>
          <w:u w:val="single"/>
        </w:rPr>
        <w:t xml:space="preserve">Hawaii Department of Land and Natural Resources Anuenue Fisheries Research Center (AFRC), 1039 Sand Island Parkway, Honolulu, HI 96819; and 2) Wahiawa Middle School, </w:t>
      </w:r>
      <w:r w:rsidRPr="00AD7C0F">
        <w:rPr>
          <w:color w:val="202124"/>
          <w:u w:val="single"/>
          <w:shd w:val="clear" w:color="auto" w:fill="FFFFFF"/>
        </w:rPr>
        <w:t>275 Rose St, Wahiawa, HI 96786</w:t>
      </w:r>
      <w:r w:rsidRPr="00AD7C0F">
        <w:rPr>
          <w:color w:val="202124"/>
          <w:shd w:val="clear" w:color="auto" w:fill="FFFFFF"/>
        </w:rPr>
        <w:t>, si</w:t>
      </w:r>
      <w:r w:rsidRPr="00C9148D">
        <w:t>tes</w:t>
      </w:r>
      <w:r w:rsidRPr="009A5C42">
        <w:t xml:space="preserve"> inspected and approved by the Plant Quarantine Branch (PQB)</w:t>
      </w:r>
      <w:r>
        <w:t>.</w:t>
      </w:r>
    </w:p>
    <w:p w14:paraId="2C08392C" w14:textId="77777777" w:rsidR="00EE6A4B" w:rsidRDefault="00EE6A4B" w:rsidP="00EE6A4B">
      <w:pPr>
        <w:pStyle w:val="ListParagraph"/>
      </w:pPr>
    </w:p>
    <w:p w14:paraId="12447D6B" w14:textId="77777777" w:rsidR="00880023" w:rsidRDefault="00EE6A4B" w:rsidP="00880023">
      <w:pPr>
        <w:pStyle w:val="ListParagraph"/>
        <w:numPr>
          <w:ilvl w:val="0"/>
          <w:numId w:val="18"/>
        </w:numPr>
        <w:ind w:left="540"/>
      </w:pPr>
      <w:r w:rsidRPr="009A5C42">
        <w:t xml:space="preserve">The restricted article(s) shall be maintained by the responsible person, </w:t>
      </w:r>
      <w:r w:rsidRPr="00AD7C0F">
        <w:rPr>
          <w:u w:val="single"/>
        </w:rPr>
        <w:t xml:space="preserve">Rodney Young, Anuenue Fisheries Research Center (AFRC), Division of Aquatic Resources, 1039 Sand Island Parkway, </w:t>
      </w:r>
      <w:r>
        <w:rPr>
          <w:u w:val="single"/>
        </w:rPr>
        <w:t>Honolulu</w:t>
      </w:r>
      <w:r w:rsidRPr="00AD7C0F">
        <w:rPr>
          <w:u w:val="single"/>
        </w:rPr>
        <w:t>, HI 96819</w:t>
      </w:r>
      <w:r w:rsidRPr="009A5C42">
        <w:t xml:space="preserve">, or by trained or certified personnel designated by the permittee. </w:t>
      </w:r>
    </w:p>
    <w:p w14:paraId="688C384D" w14:textId="77777777" w:rsidR="00880023" w:rsidRDefault="00880023" w:rsidP="00880023">
      <w:pPr>
        <w:pStyle w:val="ListParagraph"/>
      </w:pPr>
    </w:p>
    <w:p w14:paraId="1F7BEFFF" w14:textId="0E7A809D" w:rsidR="00880023" w:rsidRDefault="00880023" w:rsidP="00880023">
      <w:pPr>
        <w:pStyle w:val="ListParagraph"/>
        <w:numPr>
          <w:ilvl w:val="0"/>
          <w:numId w:val="18"/>
        </w:numPr>
        <w:ind w:left="540"/>
      </w:pPr>
      <w:r>
        <w:t xml:space="preserve">Each shipment of the restricted article(s) shall be quarantined for 45 days prior to shipment, and </w:t>
      </w:r>
      <w:r w:rsidR="00AA694B">
        <w:t>dip-</w:t>
      </w:r>
      <w:r>
        <w:t>treated for parasites as follows:</w:t>
      </w:r>
    </w:p>
    <w:p w14:paraId="70B2BBE9" w14:textId="77777777" w:rsidR="00880023" w:rsidRDefault="00880023" w:rsidP="00880023">
      <w:pPr>
        <w:pStyle w:val="ListParagraph"/>
      </w:pPr>
    </w:p>
    <w:p w14:paraId="6BE017CC" w14:textId="691F6EAB" w:rsidR="00880023" w:rsidRDefault="00880023" w:rsidP="00880023">
      <w:pPr>
        <w:pStyle w:val="ListParagraph"/>
        <w:numPr>
          <w:ilvl w:val="0"/>
          <w:numId w:val="23"/>
        </w:numPr>
      </w:pPr>
      <w:r>
        <w:t>Formalin: 2 times at 14</w:t>
      </w:r>
      <w:r w:rsidR="006D795F">
        <w:t xml:space="preserve"> </w:t>
      </w:r>
      <w:r>
        <w:t>-</w:t>
      </w:r>
      <w:r w:rsidR="006D795F">
        <w:t xml:space="preserve"> </w:t>
      </w:r>
      <w:r w:rsidR="005B26EB">
        <w:t>21-day</w:t>
      </w:r>
      <w:r>
        <w:t xml:space="preserve"> interval</w:t>
      </w:r>
      <w:r w:rsidR="006D795F">
        <w:t>s</w:t>
      </w:r>
    </w:p>
    <w:p w14:paraId="7E96377C" w14:textId="77777777" w:rsidR="001C76D7" w:rsidRDefault="001C76D7" w:rsidP="0056144D">
      <w:pPr>
        <w:pStyle w:val="ListParagraph"/>
        <w:ind w:left="900"/>
      </w:pPr>
    </w:p>
    <w:p w14:paraId="40168E68" w14:textId="0041084F" w:rsidR="00880023" w:rsidRDefault="00880023" w:rsidP="00880023">
      <w:pPr>
        <w:pStyle w:val="ListParagraph"/>
        <w:numPr>
          <w:ilvl w:val="0"/>
          <w:numId w:val="23"/>
        </w:numPr>
      </w:pPr>
      <w:r>
        <w:t>Potassium Permanganate: 2 times at 14</w:t>
      </w:r>
      <w:r w:rsidR="006D795F">
        <w:t xml:space="preserve"> – </w:t>
      </w:r>
      <w:r w:rsidR="005B26EB">
        <w:t>21-day</w:t>
      </w:r>
      <w:r>
        <w:t xml:space="preserve"> interval</w:t>
      </w:r>
      <w:r w:rsidR="005B26EB">
        <w:t>s</w:t>
      </w:r>
    </w:p>
    <w:p w14:paraId="3C6202C6" w14:textId="77777777" w:rsidR="00880023" w:rsidRDefault="00880023" w:rsidP="00880023">
      <w:pPr>
        <w:pStyle w:val="ListParagraph"/>
      </w:pPr>
    </w:p>
    <w:p w14:paraId="70D71ED6" w14:textId="35927862" w:rsidR="00880023" w:rsidRPr="00880023" w:rsidRDefault="00880023" w:rsidP="00880023">
      <w:pPr>
        <w:pStyle w:val="ListParagraph"/>
        <w:numPr>
          <w:ilvl w:val="0"/>
          <w:numId w:val="18"/>
        </w:numPr>
        <w:ind w:left="540"/>
      </w:pPr>
      <w:r w:rsidRPr="00880023">
        <w:t xml:space="preserve">Each shipment of the restricted article(s) shall be tested by </w:t>
      </w:r>
      <w:r w:rsidRPr="00880023">
        <w:rPr>
          <w:rStyle w:val="Emphasis"/>
          <w:i w:val="0"/>
          <w:iCs w:val="0"/>
          <w:shd w:val="clear" w:color="auto" w:fill="FFFFFF"/>
        </w:rPr>
        <w:t>Polymerase Chain Reaction</w:t>
      </w:r>
      <w:r w:rsidRPr="00880023">
        <w:rPr>
          <w:rStyle w:val="Emphasis"/>
          <w:b/>
          <w:bCs/>
          <w:i w:val="0"/>
          <w:iCs w:val="0"/>
          <w:color w:val="5F6368"/>
          <w:shd w:val="clear" w:color="auto" w:fill="FFFFFF"/>
        </w:rPr>
        <w:t xml:space="preserve"> (</w:t>
      </w:r>
      <w:r w:rsidRPr="00880023">
        <w:t>PCR) at an accredited laboratory for</w:t>
      </w:r>
      <w:r w:rsidR="003F54E4">
        <w:t xml:space="preserve"> each of</w:t>
      </w:r>
      <w:r w:rsidRPr="00880023">
        <w:t xml:space="preserve"> the diseases</w:t>
      </w:r>
      <w:r w:rsidR="003F54E4">
        <w:t xml:space="preserve"> listed below.</w:t>
      </w:r>
      <w:r w:rsidRPr="00880023">
        <w:t xml:space="preserve"> </w:t>
      </w:r>
      <w:r w:rsidR="003F54E4">
        <w:t>T</w:t>
      </w:r>
      <w:r w:rsidRPr="00880023">
        <w:t xml:space="preserve">est samples shall be collected less than 21 days prior to arrival of </w:t>
      </w:r>
      <w:r w:rsidR="003F54E4">
        <w:t>each</w:t>
      </w:r>
      <w:r w:rsidR="003F54E4" w:rsidRPr="00880023">
        <w:t xml:space="preserve"> </w:t>
      </w:r>
      <w:r w:rsidRPr="00880023">
        <w:t>shipment</w:t>
      </w:r>
      <w:r w:rsidR="003F54E4">
        <w:t xml:space="preserve"> of restricted article(s) into the state.</w:t>
      </w:r>
    </w:p>
    <w:p w14:paraId="5C1C3C77" w14:textId="77777777" w:rsidR="00880023" w:rsidRDefault="00880023" w:rsidP="00880023"/>
    <w:p w14:paraId="421CA2EB" w14:textId="000ECD13" w:rsidR="00880023" w:rsidRDefault="00880023" w:rsidP="006D795F">
      <w:pPr>
        <w:pStyle w:val="NoSpacing"/>
        <w:numPr>
          <w:ilvl w:val="0"/>
          <w:numId w:val="22"/>
        </w:numPr>
        <w:ind w:left="900"/>
        <w:rPr>
          <w:rFonts w:ascii="Arial" w:hAnsi="Arial" w:cs="Arial"/>
        </w:rPr>
      </w:pPr>
      <w:r w:rsidRPr="003040EF">
        <w:rPr>
          <w:rFonts w:ascii="Arial" w:hAnsi="Arial" w:cs="Arial"/>
        </w:rPr>
        <w:t xml:space="preserve">Infectious pancreatic necrosis virus (IPNV, Aquabirnavirus) </w:t>
      </w:r>
    </w:p>
    <w:p w14:paraId="1751EE14" w14:textId="77777777" w:rsidR="001C76D7" w:rsidRDefault="001C76D7" w:rsidP="0056144D">
      <w:pPr>
        <w:pStyle w:val="NoSpacing"/>
        <w:ind w:left="900"/>
        <w:rPr>
          <w:rFonts w:ascii="Arial" w:hAnsi="Arial" w:cs="Arial"/>
        </w:rPr>
      </w:pPr>
    </w:p>
    <w:p w14:paraId="5FA2DB53" w14:textId="77777777" w:rsidR="00880023" w:rsidRDefault="00880023" w:rsidP="006D795F">
      <w:pPr>
        <w:pStyle w:val="NoSpacing"/>
        <w:numPr>
          <w:ilvl w:val="0"/>
          <w:numId w:val="22"/>
        </w:numPr>
        <w:ind w:left="900"/>
        <w:rPr>
          <w:rFonts w:ascii="Arial" w:hAnsi="Arial" w:cs="Arial"/>
        </w:rPr>
      </w:pPr>
      <w:r w:rsidRPr="003040EF">
        <w:rPr>
          <w:rFonts w:ascii="Arial" w:hAnsi="Arial" w:cs="Arial"/>
        </w:rPr>
        <w:t xml:space="preserve">Nervous necrosis virus (VNN, </w:t>
      </w:r>
      <w:r w:rsidRPr="003040EF">
        <w:rPr>
          <w:rFonts w:ascii="Arial" w:hAnsi="Arial" w:cs="Arial"/>
          <w:i/>
          <w:iCs/>
        </w:rPr>
        <w:t>Betanodavirus</w:t>
      </w:r>
      <w:r w:rsidRPr="003040EF">
        <w:rPr>
          <w:rFonts w:ascii="Arial" w:hAnsi="Arial" w:cs="Arial"/>
        </w:rPr>
        <w:t xml:space="preserve">) </w:t>
      </w:r>
    </w:p>
    <w:p w14:paraId="60036074" w14:textId="77777777" w:rsidR="001C76D7" w:rsidRDefault="001C76D7" w:rsidP="0056144D">
      <w:pPr>
        <w:pStyle w:val="NoSpacing"/>
        <w:rPr>
          <w:rFonts w:ascii="Arial" w:hAnsi="Arial" w:cs="Arial"/>
        </w:rPr>
      </w:pPr>
    </w:p>
    <w:p w14:paraId="12E07555" w14:textId="1278FEF7" w:rsidR="001C76D7" w:rsidRPr="00CA6D51" w:rsidRDefault="00880023" w:rsidP="00CA6D51">
      <w:pPr>
        <w:pStyle w:val="NoSpacing"/>
        <w:numPr>
          <w:ilvl w:val="0"/>
          <w:numId w:val="22"/>
        </w:numPr>
        <w:ind w:left="900"/>
        <w:rPr>
          <w:rFonts w:ascii="Arial" w:hAnsi="Arial" w:cs="Arial"/>
        </w:rPr>
      </w:pPr>
      <w:r w:rsidRPr="003040EF">
        <w:rPr>
          <w:rFonts w:ascii="Arial" w:hAnsi="Arial" w:cs="Arial"/>
        </w:rPr>
        <w:t xml:space="preserve">Tilapia larvae encephalitis virus (TLEV, </w:t>
      </w:r>
      <w:r w:rsidRPr="003040EF">
        <w:rPr>
          <w:rFonts w:ascii="Arial" w:hAnsi="Arial" w:cs="Arial"/>
          <w:i/>
          <w:iCs/>
        </w:rPr>
        <w:t>Herpesvirus</w:t>
      </w:r>
      <w:r w:rsidRPr="003040EF">
        <w:rPr>
          <w:rFonts w:ascii="Arial" w:hAnsi="Arial" w:cs="Arial"/>
        </w:rPr>
        <w:t xml:space="preserve">) </w:t>
      </w:r>
    </w:p>
    <w:p w14:paraId="6D606773" w14:textId="77777777" w:rsidR="00880023" w:rsidRDefault="00880023" w:rsidP="006D795F">
      <w:pPr>
        <w:pStyle w:val="NoSpacing"/>
        <w:numPr>
          <w:ilvl w:val="0"/>
          <w:numId w:val="22"/>
        </w:numPr>
        <w:ind w:left="900"/>
        <w:rPr>
          <w:rFonts w:ascii="Arial" w:hAnsi="Arial" w:cs="Arial"/>
        </w:rPr>
      </w:pPr>
      <w:r w:rsidRPr="003040EF">
        <w:rPr>
          <w:rFonts w:ascii="Arial" w:hAnsi="Arial" w:cs="Arial"/>
        </w:rPr>
        <w:t xml:space="preserve">Bohle iridovirus (BIV, Ranavirus) </w:t>
      </w:r>
    </w:p>
    <w:p w14:paraId="15F67E75" w14:textId="77777777" w:rsidR="001C76D7" w:rsidRDefault="001C76D7" w:rsidP="0056144D">
      <w:pPr>
        <w:pStyle w:val="NoSpacing"/>
        <w:ind w:left="900"/>
        <w:rPr>
          <w:rFonts w:ascii="Arial" w:hAnsi="Arial" w:cs="Arial"/>
        </w:rPr>
      </w:pPr>
    </w:p>
    <w:p w14:paraId="266D98AC" w14:textId="77777777" w:rsidR="00880023" w:rsidRDefault="00880023" w:rsidP="006D795F">
      <w:pPr>
        <w:pStyle w:val="NoSpacing"/>
        <w:numPr>
          <w:ilvl w:val="0"/>
          <w:numId w:val="22"/>
        </w:numPr>
        <w:ind w:left="900"/>
        <w:rPr>
          <w:rFonts w:ascii="Arial" w:hAnsi="Arial" w:cs="Arial"/>
        </w:rPr>
      </w:pPr>
      <w:r w:rsidRPr="003040EF">
        <w:rPr>
          <w:rFonts w:ascii="Arial" w:hAnsi="Arial" w:cs="Arial"/>
        </w:rPr>
        <w:t>Infectious spleen and kidney necrosis virus (ISKNV, Megalocytivirus)</w:t>
      </w:r>
    </w:p>
    <w:p w14:paraId="6904B056" w14:textId="77777777" w:rsidR="001C76D7" w:rsidRDefault="001C76D7" w:rsidP="0056144D">
      <w:pPr>
        <w:pStyle w:val="NoSpacing"/>
        <w:rPr>
          <w:rFonts w:ascii="Arial" w:hAnsi="Arial" w:cs="Arial"/>
        </w:rPr>
      </w:pPr>
    </w:p>
    <w:p w14:paraId="5586B58E" w14:textId="77777777" w:rsidR="00880023" w:rsidRDefault="00880023" w:rsidP="006D795F">
      <w:pPr>
        <w:pStyle w:val="NoSpacing"/>
        <w:numPr>
          <w:ilvl w:val="0"/>
          <w:numId w:val="22"/>
        </w:numPr>
        <w:ind w:left="900"/>
        <w:rPr>
          <w:rFonts w:ascii="Arial" w:hAnsi="Arial" w:cs="Arial"/>
        </w:rPr>
      </w:pPr>
      <w:r w:rsidRPr="003040EF">
        <w:rPr>
          <w:rFonts w:ascii="Arial" w:hAnsi="Arial" w:cs="Arial"/>
        </w:rPr>
        <w:t xml:space="preserve">Lymphocystis disease virus (LCDV, Iridoviridae) </w:t>
      </w:r>
    </w:p>
    <w:p w14:paraId="44C56ADF" w14:textId="77777777" w:rsidR="001C76D7" w:rsidRDefault="001C76D7" w:rsidP="0056144D">
      <w:pPr>
        <w:pStyle w:val="NoSpacing"/>
        <w:rPr>
          <w:rFonts w:ascii="Arial" w:hAnsi="Arial" w:cs="Arial"/>
        </w:rPr>
      </w:pPr>
    </w:p>
    <w:p w14:paraId="2BEFF5D5" w14:textId="102F6D91" w:rsidR="00880023" w:rsidRDefault="006D795F" w:rsidP="006D795F">
      <w:pPr>
        <w:pStyle w:val="NoSpacing"/>
        <w:numPr>
          <w:ilvl w:val="0"/>
          <w:numId w:val="22"/>
        </w:numPr>
        <w:ind w:left="900"/>
        <w:rPr>
          <w:rFonts w:ascii="Arial" w:hAnsi="Arial" w:cs="Arial"/>
        </w:rPr>
      </w:pPr>
      <w:r w:rsidRPr="0056144D">
        <w:rPr>
          <w:rStyle w:val="jpfdse"/>
          <w:rFonts w:ascii="Arial" w:hAnsi="Arial" w:cs="Arial"/>
          <w:color w:val="040C28"/>
          <w:szCs w:val="24"/>
        </w:rPr>
        <w:t>Epizootic</w:t>
      </w:r>
      <w:r w:rsidRPr="0056144D">
        <w:rPr>
          <w:rFonts w:ascii="Arial" w:hAnsi="Arial" w:cs="Arial"/>
          <w:color w:val="040C28"/>
          <w:szCs w:val="24"/>
        </w:rPr>
        <w:t> ulcerative syndrome</w:t>
      </w:r>
      <w:r w:rsidRPr="003040EF">
        <w:rPr>
          <w:rFonts w:ascii="Arial" w:hAnsi="Arial" w:cs="Arial"/>
        </w:rPr>
        <w:t xml:space="preserve"> </w:t>
      </w:r>
      <w:r>
        <w:rPr>
          <w:rFonts w:ascii="Arial" w:hAnsi="Arial" w:cs="Arial"/>
        </w:rPr>
        <w:t>(</w:t>
      </w:r>
      <w:r w:rsidR="00880023" w:rsidRPr="003040EF">
        <w:rPr>
          <w:rFonts w:ascii="Arial" w:hAnsi="Arial" w:cs="Arial"/>
        </w:rPr>
        <w:t>EUS</w:t>
      </w:r>
      <w:r>
        <w:rPr>
          <w:rFonts w:ascii="Arial" w:hAnsi="Arial" w:cs="Arial"/>
        </w:rPr>
        <w:t>)</w:t>
      </w:r>
      <w:r w:rsidR="00880023" w:rsidRPr="003040EF">
        <w:rPr>
          <w:rFonts w:ascii="Arial" w:hAnsi="Arial" w:cs="Arial"/>
        </w:rPr>
        <w:t>/</w:t>
      </w:r>
      <w:r w:rsidR="00880023" w:rsidRPr="0056144D">
        <w:rPr>
          <w:rFonts w:ascii="Arial" w:hAnsi="Arial" w:cs="Arial"/>
          <w:i/>
          <w:iCs/>
        </w:rPr>
        <w:t>Aphanomyces invadans</w:t>
      </w:r>
      <w:r w:rsidR="00880023" w:rsidRPr="003040EF">
        <w:rPr>
          <w:rFonts w:ascii="Arial" w:hAnsi="Arial" w:cs="Arial"/>
        </w:rPr>
        <w:t xml:space="preserve"> </w:t>
      </w:r>
    </w:p>
    <w:p w14:paraId="58517CE6" w14:textId="77777777" w:rsidR="001C76D7" w:rsidRDefault="001C76D7" w:rsidP="0056144D">
      <w:pPr>
        <w:pStyle w:val="NoSpacing"/>
        <w:rPr>
          <w:rFonts w:ascii="Arial" w:hAnsi="Arial" w:cs="Arial"/>
        </w:rPr>
      </w:pPr>
    </w:p>
    <w:p w14:paraId="2FB6BFC7" w14:textId="77777777" w:rsidR="00880023" w:rsidRPr="0056144D" w:rsidRDefault="00880023" w:rsidP="0056144D">
      <w:pPr>
        <w:pStyle w:val="NoSpacing"/>
        <w:numPr>
          <w:ilvl w:val="0"/>
          <w:numId w:val="22"/>
        </w:numPr>
        <w:ind w:left="900"/>
        <w:rPr>
          <w:rFonts w:ascii="Arial" w:hAnsi="Arial" w:cs="Arial"/>
          <w:i/>
          <w:iCs/>
        </w:rPr>
      </w:pPr>
      <w:r w:rsidRPr="0056144D">
        <w:rPr>
          <w:rFonts w:ascii="Arial" w:hAnsi="Arial" w:cs="Arial"/>
          <w:i/>
          <w:iCs/>
        </w:rPr>
        <w:t>Aeromonas salominicidica</w:t>
      </w:r>
    </w:p>
    <w:p w14:paraId="7BF467B5" w14:textId="3209EF5B" w:rsidR="00EE6A4B" w:rsidRDefault="00EE6A4B" w:rsidP="00880023"/>
    <w:p w14:paraId="245CD6DE" w14:textId="7D68AEC2" w:rsidR="00880023" w:rsidRDefault="00EE6A4B" w:rsidP="00880023">
      <w:pPr>
        <w:pStyle w:val="ListParagraph"/>
        <w:numPr>
          <w:ilvl w:val="0"/>
          <w:numId w:val="18"/>
        </w:numPr>
        <w:ind w:left="540"/>
      </w:pPr>
      <w:r w:rsidRPr="009A5C42">
        <w:t xml:space="preserve">Each shipment </w:t>
      </w:r>
      <w:r>
        <w:t xml:space="preserve">of the restricted article(s) </w:t>
      </w:r>
      <w:r w:rsidRPr="009A5C42">
        <w:t xml:space="preserve">shall be accompanied by </w:t>
      </w:r>
      <w:r w:rsidRPr="00C25CEA">
        <w:t xml:space="preserve">a </w:t>
      </w:r>
      <w:r>
        <w:t xml:space="preserve">complete </w:t>
      </w:r>
      <w:r w:rsidRPr="00C25CEA">
        <w:t xml:space="preserve">copy of </w:t>
      </w:r>
      <w:r w:rsidRPr="00880023">
        <w:rPr>
          <w:bCs/>
        </w:rPr>
        <w:t>the PQB permit for the restricted article(s)</w:t>
      </w:r>
      <w:r>
        <w:t xml:space="preserve"> and</w:t>
      </w:r>
      <w:r w:rsidRPr="009A5C42">
        <w:t xml:space="preserve"> an invoice, packing list </w:t>
      </w:r>
      <w:r w:rsidRPr="00880023">
        <w:rPr>
          <w:bCs/>
        </w:rPr>
        <w:t xml:space="preserve">or other similar PQB approved document listing the scientific and common names </w:t>
      </w:r>
      <w:r w:rsidRPr="009A5C42">
        <w:t xml:space="preserve">of the restricted article(s), the quantity of the restricted article(s), the </w:t>
      </w:r>
      <w:r w:rsidR="005C1980" w:rsidRPr="009A5C42">
        <w:t>shipper,</w:t>
      </w:r>
      <w:r>
        <w:t xml:space="preserve"> and </w:t>
      </w:r>
      <w:r w:rsidRPr="009A5C42">
        <w:t>the permittee for the restricted article(s)</w:t>
      </w:r>
      <w:r>
        <w:t>.</w:t>
      </w:r>
    </w:p>
    <w:p w14:paraId="05A594EA" w14:textId="77777777" w:rsidR="00EE6A4B" w:rsidRPr="00AD7C0F" w:rsidRDefault="00EE6A4B" w:rsidP="00EE6A4B">
      <w:pPr>
        <w:pStyle w:val="ListParagraph"/>
        <w:rPr>
          <w:spacing w:val="-1"/>
        </w:rPr>
      </w:pPr>
    </w:p>
    <w:p w14:paraId="3C4E8FC1" w14:textId="77777777" w:rsidR="00EE6A4B" w:rsidRPr="00A96FCD" w:rsidRDefault="00EE6A4B" w:rsidP="00880023">
      <w:pPr>
        <w:pStyle w:val="ListParagraph"/>
        <w:numPr>
          <w:ilvl w:val="0"/>
          <w:numId w:val="18"/>
        </w:numPr>
        <w:ind w:left="540"/>
      </w:pPr>
      <w:r w:rsidRPr="00AD7C0F">
        <w:rPr>
          <w:spacing w:val="-1"/>
        </w:rPr>
        <w:t>The</w:t>
      </w:r>
      <w:r w:rsidRPr="00BD70D5">
        <w:t xml:space="preserve"> </w:t>
      </w:r>
      <w:r w:rsidRPr="00AD7C0F">
        <w:rPr>
          <w:spacing w:val="-1"/>
        </w:rPr>
        <w:t>restricted</w:t>
      </w:r>
      <w:r w:rsidRPr="00BD70D5">
        <w:t xml:space="preserve"> article(s)</w:t>
      </w:r>
      <w:r w:rsidRPr="00AD7C0F">
        <w:rPr>
          <w:spacing w:val="-1"/>
        </w:rPr>
        <w:t xml:space="preserve"> </w:t>
      </w:r>
      <w:r w:rsidRPr="00BD70D5">
        <w:t>shall</w:t>
      </w:r>
      <w:r w:rsidRPr="00AD7C0F">
        <w:rPr>
          <w:spacing w:val="-1"/>
        </w:rPr>
        <w:t xml:space="preserve"> be</w:t>
      </w:r>
      <w:r w:rsidRPr="00BD70D5">
        <w:t xml:space="preserve"> </w:t>
      </w:r>
      <w:r w:rsidRPr="00AD7C0F">
        <w:rPr>
          <w:spacing w:val="-1"/>
        </w:rPr>
        <w:t>imported</w:t>
      </w:r>
      <w:r w:rsidRPr="00BD70D5">
        <w:t xml:space="preserve"> only </w:t>
      </w:r>
      <w:r w:rsidRPr="00AD7C0F">
        <w:rPr>
          <w:spacing w:val="-1"/>
        </w:rPr>
        <w:t>through</w:t>
      </w:r>
      <w:r w:rsidRPr="00BD70D5">
        <w:t xml:space="preserve"> </w:t>
      </w:r>
      <w:r w:rsidRPr="00AD7C0F">
        <w:rPr>
          <w:spacing w:val="-1"/>
        </w:rPr>
        <w:t>the</w:t>
      </w:r>
      <w:r w:rsidRPr="00BD70D5">
        <w:t xml:space="preserve"> </w:t>
      </w:r>
      <w:r w:rsidRPr="00AD7C0F">
        <w:rPr>
          <w:u w:val="single" w:color="000000"/>
        </w:rPr>
        <w:t>port</w:t>
      </w:r>
      <w:r w:rsidRPr="00AD7C0F">
        <w:rPr>
          <w:spacing w:val="-3"/>
          <w:u w:val="single" w:color="000000"/>
        </w:rPr>
        <w:t xml:space="preserve"> </w:t>
      </w:r>
      <w:r w:rsidRPr="00AD7C0F">
        <w:rPr>
          <w:spacing w:val="-1"/>
          <w:u w:val="single" w:color="000000"/>
        </w:rPr>
        <w:t>of</w:t>
      </w:r>
      <w:r w:rsidRPr="00AD7C0F">
        <w:rPr>
          <w:spacing w:val="2"/>
          <w:u w:val="single" w:color="000000"/>
        </w:rPr>
        <w:t xml:space="preserve"> </w:t>
      </w:r>
      <w:r w:rsidRPr="00AD7C0F">
        <w:rPr>
          <w:u w:val="single" w:color="000000"/>
        </w:rPr>
        <w:t>Honolulu</w:t>
      </w:r>
      <w:r w:rsidRPr="00BD70D5">
        <w:t>,</w:t>
      </w:r>
      <w:r w:rsidRPr="00AD7C0F">
        <w:rPr>
          <w:spacing w:val="-2"/>
        </w:rPr>
        <w:t xml:space="preserve"> </w:t>
      </w:r>
      <w:r w:rsidRPr="00BD70D5">
        <w:t>as</w:t>
      </w:r>
      <w:r w:rsidRPr="00AD7C0F">
        <w:rPr>
          <w:spacing w:val="55"/>
        </w:rPr>
        <w:t xml:space="preserve"> </w:t>
      </w:r>
      <w:r w:rsidRPr="00AD7C0F">
        <w:rPr>
          <w:spacing w:val="-1"/>
        </w:rPr>
        <w:t>approved</w:t>
      </w:r>
      <w:r w:rsidRPr="00AD7C0F">
        <w:rPr>
          <w:spacing w:val="-2"/>
        </w:rPr>
        <w:t xml:space="preserve"> </w:t>
      </w:r>
      <w:r w:rsidRPr="00BD70D5">
        <w:t>by</w:t>
      </w:r>
      <w:r w:rsidRPr="00AD7C0F">
        <w:rPr>
          <w:spacing w:val="-3"/>
        </w:rPr>
        <w:t xml:space="preserve"> </w:t>
      </w:r>
      <w:r w:rsidRPr="00BD70D5">
        <w:t xml:space="preserve">the </w:t>
      </w:r>
      <w:r w:rsidRPr="00AD7C0F">
        <w:rPr>
          <w:spacing w:val="-1"/>
        </w:rPr>
        <w:t>Board.</w:t>
      </w:r>
      <w:r w:rsidRPr="00AD7C0F">
        <w:rPr>
          <w:spacing w:val="66"/>
        </w:rPr>
        <w:t xml:space="preserve"> </w:t>
      </w:r>
      <w:r w:rsidRPr="00AD7C0F">
        <w:rPr>
          <w:spacing w:val="-1"/>
        </w:rPr>
        <w:t>Entry</w:t>
      </w:r>
      <w:r w:rsidRPr="00AD7C0F">
        <w:rPr>
          <w:spacing w:val="-3"/>
        </w:rPr>
        <w:t xml:space="preserve"> </w:t>
      </w:r>
      <w:r w:rsidRPr="00BD70D5">
        <w:t>into</w:t>
      </w:r>
      <w:r w:rsidRPr="00AD7C0F">
        <w:rPr>
          <w:spacing w:val="1"/>
        </w:rPr>
        <w:t xml:space="preserve"> </w:t>
      </w:r>
      <w:r>
        <w:rPr>
          <w:spacing w:val="-1"/>
        </w:rPr>
        <w:t>the State</w:t>
      </w:r>
      <w:r w:rsidRPr="00AD7C0F">
        <w:rPr>
          <w:spacing w:val="-1"/>
        </w:rPr>
        <w:t xml:space="preserve"> through</w:t>
      </w:r>
      <w:r w:rsidRPr="00BD70D5">
        <w:t xml:space="preserve"> </w:t>
      </w:r>
      <w:r w:rsidRPr="00AD7C0F">
        <w:rPr>
          <w:spacing w:val="-1"/>
        </w:rPr>
        <w:t>another</w:t>
      </w:r>
      <w:r w:rsidRPr="00BD70D5">
        <w:t xml:space="preserve"> </w:t>
      </w:r>
      <w:r w:rsidRPr="00AD7C0F">
        <w:rPr>
          <w:spacing w:val="-1"/>
        </w:rPr>
        <w:t>port</w:t>
      </w:r>
      <w:r w:rsidRPr="00BD70D5">
        <w:t xml:space="preserve"> is </w:t>
      </w:r>
      <w:r w:rsidRPr="00AD7C0F">
        <w:rPr>
          <w:spacing w:val="-1"/>
        </w:rPr>
        <w:t>prohibited</w:t>
      </w:r>
      <w:r>
        <w:rPr>
          <w:spacing w:val="-1"/>
        </w:rPr>
        <w:t xml:space="preserve"> unless designated by the Board</w:t>
      </w:r>
      <w:r w:rsidRPr="00AD7C0F">
        <w:rPr>
          <w:spacing w:val="-1"/>
        </w:rPr>
        <w:t>.</w:t>
      </w:r>
    </w:p>
    <w:p w14:paraId="2CEDA22D" w14:textId="77777777" w:rsidR="00EE6A4B" w:rsidRDefault="00EE6A4B" w:rsidP="00EE6A4B">
      <w:pPr>
        <w:pStyle w:val="ListParagraph"/>
      </w:pPr>
    </w:p>
    <w:p w14:paraId="337361A1" w14:textId="77777777" w:rsidR="00EE6A4B" w:rsidRDefault="00EE6A4B" w:rsidP="00880023">
      <w:pPr>
        <w:pStyle w:val="ListParagraph"/>
        <w:numPr>
          <w:ilvl w:val="0"/>
          <w:numId w:val="18"/>
        </w:numPr>
        <w:ind w:left="540"/>
      </w:pPr>
      <w:r w:rsidRPr="00A96FCD">
        <w:t>At least</w:t>
      </w:r>
      <w:r w:rsidRPr="00A96FCD">
        <w:rPr>
          <w:spacing w:val="-4"/>
        </w:rPr>
        <w:t xml:space="preserve"> </w:t>
      </w:r>
      <w:r w:rsidRPr="00A96FCD">
        <w:t>four sides</w:t>
      </w:r>
      <w:r w:rsidRPr="00A96FCD">
        <w:rPr>
          <w:spacing w:val="-2"/>
        </w:rPr>
        <w:t xml:space="preserve"> </w:t>
      </w:r>
      <w:r w:rsidRPr="00A96FCD">
        <w:t>of each parcel containing</w:t>
      </w:r>
      <w:r w:rsidRPr="00A96FCD">
        <w:rPr>
          <w:spacing w:val="-2"/>
        </w:rPr>
        <w:t xml:space="preserve"> </w:t>
      </w:r>
      <w:r w:rsidRPr="00A96FCD">
        <w:t>the restricted article(s)</w:t>
      </w:r>
      <w:r w:rsidRPr="00A96FCD">
        <w:rPr>
          <w:spacing w:val="-3"/>
        </w:rPr>
        <w:t xml:space="preserve"> </w:t>
      </w:r>
      <w:r w:rsidRPr="00A96FCD">
        <w:t>shall be clearly</w:t>
      </w:r>
      <w:r w:rsidRPr="00A96FCD">
        <w:rPr>
          <w:spacing w:val="-3"/>
        </w:rPr>
        <w:t xml:space="preserve"> </w:t>
      </w:r>
      <w:r w:rsidRPr="00A96FCD">
        <w:t>labeled</w:t>
      </w:r>
      <w:r w:rsidRPr="00A96FCD">
        <w:rPr>
          <w:spacing w:val="3"/>
        </w:rPr>
        <w:t xml:space="preserve"> </w:t>
      </w:r>
      <w:r w:rsidRPr="00A96FCD">
        <w:t>in</w:t>
      </w:r>
      <w:r w:rsidRPr="00A96FCD">
        <w:rPr>
          <w:spacing w:val="-2"/>
        </w:rPr>
        <w:t xml:space="preserve"> </w:t>
      </w:r>
      <w:r w:rsidRPr="00A96FCD">
        <w:t>plain</w:t>
      </w:r>
      <w:r w:rsidRPr="00A96FCD">
        <w:rPr>
          <w:spacing w:val="-2"/>
        </w:rPr>
        <w:t xml:space="preserve"> </w:t>
      </w:r>
      <w:r w:rsidRPr="00A96FCD">
        <w:t>view with</w:t>
      </w:r>
      <w:r w:rsidRPr="00A96FCD">
        <w:rPr>
          <w:spacing w:val="1"/>
        </w:rPr>
        <w:t xml:space="preserve"> </w:t>
      </w:r>
      <w:r w:rsidRPr="00A96FCD">
        <w:t>“Live Animals” and “This</w:t>
      </w:r>
      <w:r w:rsidRPr="00A96FCD">
        <w:rPr>
          <w:spacing w:val="-3"/>
        </w:rPr>
        <w:t xml:space="preserve"> </w:t>
      </w:r>
      <w:r w:rsidRPr="00A96FCD">
        <w:t>Parcel May</w:t>
      </w:r>
      <w:r w:rsidRPr="00A96FCD">
        <w:rPr>
          <w:spacing w:val="-3"/>
        </w:rPr>
        <w:t xml:space="preserve"> </w:t>
      </w:r>
      <w:r w:rsidRPr="00A96FCD">
        <w:t>be Opened</w:t>
      </w:r>
      <w:r w:rsidRPr="00A96FCD">
        <w:rPr>
          <w:spacing w:val="55"/>
        </w:rPr>
        <w:t xml:space="preserve"> </w:t>
      </w:r>
      <w:r w:rsidRPr="00A96FCD">
        <w:t>and Delayed</w:t>
      </w:r>
      <w:r w:rsidRPr="00A96FCD">
        <w:rPr>
          <w:spacing w:val="-2"/>
        </w:rPr>
        <w:t xml:space="preserve"> </w:t>
      </w:r>
      <w:r w:rsidRPr="00A96FCD">
        <w:t>for Agriculture Inspection”, in</w:t>
      </w:r>
      <w:r w:rsidRPr="00A96FCD">
        <w:rPr>
          <w:spacing w:val="-2"/>
        </w:rPr>
        <w:t xml:space="preserve"> </w:t>
      </w:r>
      <w:r w:rsidRPr="00A96FCD">
        <w:t>1/2” minimum sized font.</w:t>
      </w:r>
    </w:p>
    <w:p w14:paraId="6C7529B0" w14:textId="77777777" w:rsidR="00EE6A4B" w:rsidRDefault="00EE6A4B" w:rsidP="00EE6A4B">
      <w:pPr>
        <w:pStyle w:val="ListParagraph"/>
      </w:pPr>
    </w:p>
    <w:p w14:paraId="65CD3AB9" w14:textId="77777777" w:rsidR="00EE6A4B" w:rsidRPr="00A96FCD" w:rsidRDefault="00EE6A4B" w:rsidP="00880023">
      <w:pPr>
        <w:pStyle w:val="ListParagraph"/>
        <w:numPr>
          <w:ilvl w:val="0"/>
          <w:numId w:val="18"/>
        </w:numPr>
        <w:ind w:left="540"/>
      </w:pPr>
      <w:r w:rsidRPr="008C0103">
        <w:t xml:space="preserve">Water used to transport the restricted article(s) shall be disinfected with a solution of 50 mg chlorine/L (50 ppm), for a duration of 30 minutes, then neutralized with sodium thiosulfate, another approved neutralizing agent, or by </w:t>
      </w:r>
      <w:r>
        <w:t xml:space="preserve">aerating and </w:t>
      </w:r>
      <w:r w:rsidRPr="008C0103">
        <w:t>holding the solution for 48 hours prior to disposal into an individual wastewater system, municipal sewer system or other PQB approved system.</w:t>
      </w:r>
    </w:p>
    <w:p w14:paraId="0D52B9BB" w14:textId="77777777" w:rsidR="00EE6A4B" w:rsidRDefault="00EE6A4B" w:rsidP="00EE6A4B">
      <w:pPr>
        <w:ind w:left="720" w:hanging="720"/>
        <w:rPr>
          <w:bCs/>
        </w:rPr>
      </w:pPr>
    </w:p>
    <w:p w14:paraId="2EF06D92" w14:textId="7F4FDD5B" w:rsidR="00880023" w:rsidRDefault="00971ED5" w:rsidP="00880023">
      <w:pPr>
        <w:pStyle w:val="ListParagraph"/>
        <w:numPr>
          <w:ilvl w:val="0"/>
          <w:numId w:val="18"/>
        </w:numPr>
        <w:ind w:left="540"/>
      </w:pPr>
      <w:r>
        <w:rPr>
          <w:bCs/>
        </w:rPr>
        <w:t>The permittee shall quarantine the restricted article(s)</w:t>
      </w:r>
      <w:r w:rsidR="00880023">
        <w:rPr>
          <w:bCs/>
        </w:rPr>
        <w:t xml:space="preserve"> for 30 days after arrival at the permittee’s approved site</w:t>
      </w:r>
      <w:r w:rsidR="006D795F">
        <w:rPr>
          <w:bCs/>
        </w:rPr>
        <w:t>(s)</w:t>
      </w:r>
      <w:r w:rsidR="00880023">
        <w:rPr>
          <w:bCs/>
        </w:rPr>
        <w:t xml:space="preserve"> </w:t>
      </w:r>
      <w:r w:rsidR="00880023">
        <w:t xml:space="preserve">and </w:t>
      </w:r>
      <w:r w:rsidR="003F54E4">
        <w:t xml:space="preserve">shall </w:t>
      </w:r>
      <w:r w:rsidR="00AA694B">
        <w:t>dip-</w:t>
      </w:r>
      <w:r w:rsidR="00880023">
        <w:t xml:space="preserve">treat the restricted article(s) for parasites </w:t>
      </w:r>
      <w:r w:rsidR="003F54E4">
        <w:t>with Formalin and Potassium Permanganate.</w:t>
      </w:r>
    </w:p>
    <w:p w14:paraId="2EB1D93F" w14:textId="77777777" w:rsidR="00AB6037" w:rsidRPr="00880023" w:rsidRDefault="00AB6037" w:rsidP="00880023">
      <w:pPr>
        <w:rPr>
          <w:bCs/>
        </w:rPr>
      </w:pPr>
    </w:p>
    <w:p w14:paraId="2767F094" w14:textId="4B0B3822" w:rsidR="00880023" w:rsidRDefault="00880023" w:rsidP="00880023">
      <w:pPr>
        <w:pStyle w:val="ListParagraph"/>
        <w:numPr>
          <w:ilvl w:val="0"/>
          <w:numId w:val="18"/>
        </w:numPr>
        <w:ind w:left="540"/>
        <w:rPr>
          <w:bCs/>
        </w:rPr>
      </w:pPr>
      <w:r>
        <w:rPr>
          <w:bCs/>
        </w:rPr>
        <w:t>The restricted article(s) shall be released from post-entry quarantine by a</w:t>
      </w:r>
      <w:r w:rsidR="006D795F">
        <w:rPr>
          <w:bCs/>
        </w:rPr>
        <w:t xml:space="preserve"> Hawaii Department of Agriculture (</w:t>
      </w:r>
      <w:r>
        <w:rPr>
          <w:bCs/>
        </w:rPr>
        <w:t>HDOA</w:t>
      </w:r>
      <w:r w:rsidR="006D795F">
        <w:rPr>
          <w:bCs/>
        </w:rPr>
        <w:t>)</w:t>
      </w:r>
      <w:r>
        <w:rPr>
          <w:bCs/>
        </w:rPr>
        <w:t xml:space="preserve"> Veterinary Medical Officer after the following conditions are met:</w:t>
      </w:r>
    </w:p>
    <w:p w14:paraId="2713E3D6" w14:textId="77777777" w:rsidR="00880023" w:rsidRDefault="00880023" w:rsidP="00880023">
      <w:pPr>
        <w:pStyle w:val="ListParagraph"/>
        <w:ind w:left="540"/>
        <w:rPr>
          <w:bCs/>
        </w:rPr>
      </w:pPr>
    </w:p>
    <w:p w14:paraId="11D330F9" w14:textId="08753B35" w:rsidR="00880023" w:rsidRDefault="00880023" w:rsidP="00880023">
      <w:pPr>
        <w:pStyle w:val="ListParagraph"/>
        <w:numPr>
          <w:ilvl w:val="0"/>
          <w:numId w:val="24"/>
        </w:numPr>
        <w:rPr>
          <w:bCs/>
        </w:rPr>
      </w:pPr>
      <w:r>
        <w:rPr>
          <w:bCs/>
        </w:rPr>
        <w:t>A site visit, visual examination, skin scrape and gill clip shall be performed by a</w:t>
      </w:r>
      <w:r w:rsidR="00037CE6">
        <w:rPr>
          <w:bCs/>
        </w:rPr>
        <w:t xml:space="preserve">n HDOA Animal Disease Control Branch approved </w:t>
      </w:r>
      <w:r>
        <w:rPr>
          <w:bCs/>
        </w:rPr>
        <w:t>aquatic animal disease specialist on 10% of the population (minimum 5 fish).</w:t>
      </w:r>
    </w:p>
    <w:p w14:paraId="5046D29A" w14:textId="77777777" w:rsidR="001C76D7" w:rsidRPr="00880023" w:rsidRDefault="001C76D7" w:rsidP="0056144D">
      <w:pPr>
        <w:pStyle w:val="ListParagraph"/>
        <w:ind w:left="900"/>
        <w:rPr>
          <w:bCs/>
        </w:rPr>
      </w:pPr>
    </w:p>
    <w:p w14:paraId="0799BBF7" w14:textId="0B94DB0A" w:rsidR="006D795F" w:rsidRPr="006D795F" w:rsidRDefault="00880023" w:rsidP="006D795F">
      <w:pPr>
        <w:pStyle w:val="ListParagraph"/>
        <w:numPr>
          <w:ilvl w:val="0"/>
          <w:numId w:val="24"/>
        </w:numPr>
        <w:rPr>
          <w:bCs/>
        </w:rPr>
      </w:pPr>
      <w:r>
        <w:rPr>
          <w:bCs/>
        </w:rPr>
        <w:t>PCR tests for the following diseases shall be conducted at the same accredited laboratory that performed the pre-entry disease testing (test samples shall be collected less than 10 days prior to projected release from quarantine):</w:t>
      </w:r>
    </w:p>
    <w:p w14:paraId="301418D0" w14:textId="77777777" w:rsidR="00880023" w:rsidRDefault="00880023" w:rsidP="00880023">
      <w:pPr>
        <w:pStyle w:val="ListParagraph"/>
        <w:ind w:left="900"/>
        <w:rPr>
          <w:bCs/>
        </w:rPr>
      </w:pPr>
    </w:p>
    <w:p w14:paraId="691A9CC7" w14:textId="75C55067" w:rsidR="00880023" w:rsidRDefault="00880023" w:rsidP="0056144D">
      <w:pPr>
        <w:pStyle w:val="NoSpacing"/>
        <w:numPr>
          <w:ilvl w:val="0"/>
          <w:numId w:val="25"/>
        </w:numPr>
        <w:ind w:hanging="180"/>
        <w:rPr>
          <w:rFonts w:ascii="Arial" w:hAnsi="Arial" w:cs="Arial"/>
        </w:rPr>
      </w:pPr>
      <w:r w:rsidRPr="003040EF">
        <w:rPr>
          <w:rFonts w:ascii="Arial" w:hAnsi="Arial" w:cs="Arial"/>
        </w:rPr>
        <w:t xml:space="preserve">Infectious pancreatic necrosis virus (IPNV, Aquabirnavirus) </w:t>
      </w:r>
    </w:p>
    <w:p w14:paraId="3CFD7E32" w14:textId="77777777" w:rsidR="00880023" w:rsidRDefault="00880023" w:rsidP="0056144D">
      <w:pPr>
        <w:pStyle w:val="NoSpacing"/>
        <w:numPr>
          <w:ilvl w:val="0"/>
          <w:numId w:val="25"/>
        </w:numPr>
        <w:ind w:hanging="180"/>
        <w:rPr>
          <w:rFonts w:ascii="Arial" w:hAnsi="Arial" w:cs="Arial"/>
        </w:rPr>
      </w:pPr>
      <w:r w:rsidRPr="003040EF">
        <w:rPr>
          <w:rFonts w:ascii="Arial" w:hAnsi="Arial" w:cs="Arial"/>
        </w:rPr>
        <w:t xml:space="preserve">Nervous necrosis virus (VNN, </w:t>
      </w:r>
      <w:r w:rsidRPr="003040EF">
        <w:rPr>
          <w:rFonts w:ascii="Arial" w:hAnsi="Arial" w:cs="Arial"/>
          <w:i/>
          <w:iCs/>
        </w:rPr>
        <w:t>Betanodavirus</w:t>
      </w:r>
      <w:r w:rsidRPr="003040EF">
        <w:rPr>
          <w:rFonts w:ascii="Arial" w:hAnsi="Arial" w:cs="Arial"/>
        </w:rPr>
        <w:t xml:space="preserve">) </w:t>
      </w:r>
    </w:p>
    <w:p w14:paraId="63DF2053" w14:textId="77777777" w:rsidR="00880023" w:rsidRDefault="00880023" w:rsidP="0056144D">
      <w:pPr>
        <w:pStyle w:val="NoSpacing"/>
        <w:numPr>
          <w:ilvl w:val="0"/>
          <w:numId w:val="25"/>
        </w:numPr>
        <w:ind w:hanging="180"/>
        <w:rPr>
          <w:rFonts w:ascii="Arial" w:hAnsi="Arial" w:cs="Arial"/>
        </w:rPr>
      </w:pPr>
      <w:r w:rsidRPr="003040EF">
        <w:rPr>
          <w:rFonts w:ascii="Arial" w:hAnsi="Arial" w:cs="Arial"/>
        </w:rPr>
        <w:t xml:space="preserve">Tilapia larvae encephalitis virus (TLEV, </w:t>
      </w:r>
      <w:r w:rsidRPr="003040EF">
        <w:rPr>
          <w:rFonts w:ascii="Arial" w:hAnsi="Arial" w:cs="Arial"/>
          <w:i/>
          <w:iCs/>
        </w:rPr>
        <w:t>Herpesvirus</w:t>
      </w:r>
      <w:r w:rsidRPr="003040EF">
        <w:rPr>
          <w:rFonts w:ascii="Arial" w:hAnsi="Arial" w:cs="Arial"/>
        </w:rPr>
        <w:t xml:space="preserve">) </w:t>
      </w:r>
    </w:p>
    <w:p w14:paraId="01E7FA08" w14:textId="77777777" w:rsidR="00880023" w:rsidRDefault="00880023" w:rsidP="0056144D">
      <w:pPr>
        <w:pStyle w:val="NoSpacing"/>
        <w:numPr>
          <w:ilvl w:val="0"/>
          <w:numId w:val="25"/>
        </w:numPr>
        <w:ind w:hanging="180"/>
        <w:rPr>
          <w:rFonts w:ascii="Arial" w:hAnsi="Arial" w:cs="Arial"/>
        </w:rPr>
      </w:pPr>
      <w:r w:rsidRPr="003040EF">
        <w:rPr>
          <w:rFonts w:ascii="Arial" w:hAnsi="Arial" w:cs="Arial"/>
        </w:rPr>
        <w:t xml:space="preserve">Bohle iridovirus (BIV, Ranavirus) </w:t>
      </w:r>
    </w:p>
    <w:p w14:paraId="3B6FAB45" w14:textId="77777777" w:rsidR="00880023" w:rsidRDefault="00880023" w:rsidP="0056144D">
      <w:pPr>
        <w:pStyle w:val="NoSpacing"/>
        <w:numPr>
          <w:ilvl w:val="0"/>
          <w:numId w:val="25"/>
        </w:numPr>
        <w:ind w:hanging="180"/>
        <w:rPr>
          <w:rFonts w:ascii="Arial" w:hAnsi="Arial" w:cs="Arial"/>
        </w:rPr>
      </w:pPr>
      <w:r w:rsidRPr="003040EF">
        <w:rPr>
          <w:rFonts w:ascii="Arial" w:hAnsi="Arial" w:cs="Arial"/>
        </w:rPr>
        <w:t>Infectious spleen and kidney necrosis virus (ISKNV, Megalocytivirus)</w:t>
      </w:r>
    </w:p>
    <w:p w14:paraId="460A4FE8" w14:textId="77777777" w:rsidR="00880023" w:rsidRDefault="00880023" w:rsidP="0056144D">
      <w:pPr>
        <w:pStyle w:val="NoSpacing"/>
        <w:numPr>
          <w:ilvl w:val="0"/>
          <w:numId w:val="25"/>
        </w:numPr>
        <w:ind w:hanging="180"/>
        <w:rPr>
          <w:rFonts w:ascii="Arial" w:hAnsi="Arial" w:cs="Arial"/>
        </w:rPr>
      </w:pPr>
      <w:r w:rsidRPr="003040EF">
        <w:rPr>
          <w:rFonts w:ascii="Arial" w:hAnsi="Arial" w:cs="Arial"/>
        </w:rPr>
        <w:t xml:space="preserve">Lymphocystis disease virus (LCDV, Iridoviridae) </w:t>
      </w:r>
    </w:p>
    <w:p w14:paraId="14A85FF6" w14:textId="77777777" w:rsidR="00880023" w:rsidRDefault="00880023" w:rsidP="0056144D">
      <w:pPr>
        <w:pStyle w:val="NoSpacing"/>
        <w:numPr>
          <w:ilvl w:val="0"/>
          <w:numId w:val="25"/>
        </w:numPr>
        <w:ind w:hanging="180"/>
        <w:rPr>
          <w:rFonts w:ascii="Arial" w:hAnsi="Arial" w:cs="Arial"/>
        </w:rPr>
      </w:pPr>
      <w:r w:rsidRPr="003040EF">
        <w:rPr>
          <w:rFonts w:ascii="Arial" w:hAnsi="Arial" w:cs="Arial"/>
        </w:rPr>
        <w:t>EUS/</w:t>
      </w:r>
      <w:r w:rsidRPr="0056144D">
        <w:rPr>
          <w:rFonts w:ascii="Arial" w:hAnsi="Arial" w:cs="Arial"/>
          <w:i/>
          <w:iCs/>
        </w:rPr>
        <w:t>Aphanomyces invadans</w:t>
      </w:r>
      <w:r w:rsidRPr="003040EF">
        <w:rPr>
          <w:rFonts w:ascii="Arial" w:hAnsi="Arial" w:cs="Arial"/>
        </w:rPr>
        <w:t xml:space="preserve"> </w:t>
      </w:r>
    </w:p>
    <w:p w14:paraId="6F021E3C" w14:textId="7932E676" w:rsidR="00AB6037" w:rsidRPr="0056144D" w:rsidRDefault="00880023" w:rsidP="006D795F">
      <w:pPr>
        <w:pStyle w:val="NoSpacing"/>
        <w:numPr>
          <w:ilvl w:val="0"/>
          <w:numId w:val="25"/>
        </w:numPr>
        <w:ind w:hanging="180"/>
        <w:rPr>
          <w:rFonts w:ascii="Arial" w:hAnsi="Arial" w:cs="Arial"/>
          <w:i/>
          <w:iCs/>
        </w:rPr>
      </w:pPr>
      <w:r w:rsidRPr="0056144D">
        <w:rPr>
          <w:rFonts w:ascii="Arial" w:hAnsi="Arial" w:cs="Arial"/>
          <w:i/>
          <w:iCs/>
        </w:rPr>
        <w:t>Aeromonas salominicidica</w:t>
      </w:r>
    </w:p>
    <w:p w14:paraId="2613285A" w14:textId="77777777" w:rsidR="005246FA" w:rsidRPr="005246FA" w:rsidRDefault="005246FA" w:rsidP="0056144D">
      <w:pPr>
        <w:pStyle w:val="NoSpacing"/>
        <w:rPr>
          <w:rFonts w:ascii="Arial" w:hAnsi="Arial" w:cs="Arial"/>
        </w:rPr>
      </w:pPr>
    </w:p>
    <w:p w14:paraId="00702487" w14:textId="36599501" w:rsidR="005246FA" w:rsidRDefault="00EE6A4B" w:rsidP="005246FA">
      <w:pPr>
        <w:pStyle w:val="ListParagraph"/>
        <w:numPr>
          <w:ilvl w:val="0"/>
          <w:numId w:val="18"/>
        </w:numPr>
        <w:ind w:left="540"/>
        <w:rPr>
          <w:bCs/>
        </w:rPr>
      </w:pPr>
      <w:r w:rsidRPr="00AB6037">
        <w:rPr>
          <w:bCs/>
        </w:rPr>
        <w:t>Effluent from the permittee’s system shall be sufficiently screened and treated, as determined by the PQB chief, to prevent the accidental release of the restricted article(s)</w:t>
      </w:r>
      <w:r w:rsidR="008E7702">
        <w:rPr>
          <w:bCs/>
        </w:rPr>
        <w:t xml:space="preserve"> and</w:t>
      </w:r>
      <w:r w:rsidR="0056144D">
        <w:rPr>
          <w:bCs/>
        </w:rPr>
        <w:t xml:space="preserve"> progeny</w:t>
      </w:r>
      <w:r w:rsidR="008E7702">
        <w:rPr>
          <w:bCs/>
        </w:rPr>
        <w:t xml:space="preserve"> thereof</w:t>
      </w:r>
      <w:r w:rsidR="0056144D">
        <w:rPr>
          <w:bCs/>
        </w:rPr>
        <w:t>,</w:t>
      </w:r>
      <w:r w:rsidR="006E36D8">
        <w:rPr>
          <w:bCs/>
        </w:rPr>
        <w:t xml:space="preserve"> </w:t>
      </w:r>
      <w:r w:rsidR="00030BCC">
        <w:rPr>
          <w:bCs/>
        </w:rPr>
        <w:t>and/or any associated diseases or parasites</w:t>
      </w:r>
      <w:r w:rsidRPr="00AB6037">
        <w:rPr>
          <w:bCs/>
        </w:rPr>
        <w:t xml:space="preserve">. </w:t>
      </w:r>
      <w:r w:rsidR="0056144D">
        <w:rPr>
          <w:bCs/>
        </w:rPr>
        <w:t>Un-screened and/or untreated e</w:t>
      </w:r>
      <w:r w:rsidRPr="00AB6037">
        <w:rPr>
          <w:bCs/>
        </w:rPr>
        <w:t>ffluent shall not be discharged to or have a direct connection to the ocean or any other body of water, such as ponds, estuaries, reservoirs, rivers and/or streams</w:t>
      </w:r>
      <w:r w:rsidRPr="005246FA">
        <w:rPr>
          <w:bCs/>
        </w:rPr>
        <w:t>.</w:t>
      </w:r>
    </w:p>
    <w:p w14:paraId="5A757E2F" w14:textId="77777777" w:rsidR="005246FA" w:rsidRDefault="005246FA" w:rsidP="0056144D"/>
    <w:p w14:paraId="1C27E644" w14:textId="77777777" w:rsidR="005246FA" w:rsidRDefault="00EE6A4B" w:rsidP="005246FA">
      <w:pPr>
        <w:pStyle w:val="ListParagraph"/>
        <w:numPr>
          <w:ilvl w:val="0"/>
          <w:numId w:val="18"/>
        </w:numPr>
        <w:ind w:left="540"/>
        <w:rPr>
          <w:bCs/>
        </w:rPr>
      </w:pPr>
      <w:r w:rsidRPr="005246FA">
        <w:rPr>
          <w:bCs/>
        </w:rPr>
        <w:t>The permittee shall adhere to the use, facility, equipment, procedures, and safeguards described in the permit application, and as required by the Board and the PQB chief.</w:t>
      </w:r>
    </w:p>
    <w:p w14:paraId="41B98D1E" w14:textId="77777777" w:rsidR="005246FA" w:rsidRDefault="005246FA" w:rsidP="005246FA">
      <w:pPr>
        <w:pStyle w:val="ListParagraph"/>
      </w:pPr>
    </w:p>
    <w:p w14:paraId="51F4F098" w14:textId="7B72FC03" w:rsidR="0056144D" w:rsidRDefault="0056144D" w:rsidP="0056144D">
      <w:pPr>
        <w:rPr>
          <w:bCs/>
          <w:i/>
          <w:iCs/>
        </w:rPr>
      </w:pPr>
      <w:r w:rsidRPr="0056144D">
        <w:rPr>
          <w:b/>
          <w:i/>
          <w:iCs/>
        </w:rPr>
        <w:t>PQB N</w:t>
      </w:r>
      <w:r>
        <w:rPr>
          <w:b/>
          <w:i/>
          <w:iCs/>
        </w:rPr>
        <w:t>OTES</w:t>
      </w:r>
      <w:r w:rsidRPr="0056144D">
        <w:rPr>
          <w:b/>
          <w:i/>
          <w:iCs/>
        </w:rPr>
        <w:t>:</w:t>
      </w:r>
      <w:r w:rsidRPr="0056144D">
        <w:rPr>
          <w:bCs/>
          <w:i/>
          <w:iCs/>
        </w:rPr>
        <w:t xml:space="preserve"> </w:t>
      </w:r>
      <w:r>
        <w:rPr>
          <w:bCs/>
          <w:i/>
          <w:iCs/>
        </w:rPr>
        <w:t xml:space="preserve">The underlined section in proposed permit condition no. 15 below is language recommended by Advisory Committee member Brodsky. </w:t>
      </w:r>
    </w:p>
    <w:p w14:paraId="74C154B7" w14:textId="77777777" w:rsidR="0056144D" w:rsidRDefault="0056144D" w:rsidP="005246FA">
      <w:pPr>
        <w:pStyle w:val="ListParagraph"/>
      </w:pPr>
    </w:p>
    <w:p w14:paraId="179F1E4C" w14:textId="4DAD9F70" w:rsidR="005246FA" w:rsidRPr="005246FA" w:rsidRDefault="00EE6A4B" w:rsidP="005246FA">
      <w:pPr>
        <w:pStyle w:val="ListParagraph"/>
        <w:numPr>
          <w:ilvl w:val="0"/>
          <w:numId w:val="18"/>
        </w:numPr>
        <w:ind w:left="540"/>
        <w:rPr>
          <w:bCs/>
        </w:rPr>
      </w:pPr>
      <w:r w:rsidRPr="00CD3508">
        <w:t xml:space="preserve">The permittee shall have a biosecurity </w:t>
      </w:r>
      <w:r>
        <w:t>manual</w:t>
      </w:r>
      <w:r w:rsidRPr="00CD3508">
        <w:t xml:space="preserve"> available for review and approval by the PQB, at the time of the initial site inspection and any subsequent post-entry inspection(s), which identifies the practices and procedures to be adhered to by the permittee</w:t>
      </w:r>
      <w:r>
        <w:t xml:space="preserve"> and any authorized individuals,</w:t>
      </w:r>
      <w:r w:rsidRPr="00CD3508">
        <w:t xml:space="preserve"> to minimize or eliminate the risk of theft, escape, or accidental release of the restricted article(s)</w:t>
      </w:r>
      <w:r w:rsidR="008E7702">
        <w:t xml:space="preserve"> and progeny thereof</w:t>
      </w:r>
      <w:r w:rsidRPr="00CD3508">
        <w:t xml:space="preserve">, </w:t>
      </w:r>
      <w:r w:rsidRPr="004B27E8">
        <w:rPr>
          <w:u w:val="single"/>
        </w:rPr>
        <w:t xml:space="preserve">including the risk of introduction and spread of diseases and pests associated with the restricted article(s) </w:t>
      </w:r>
      <w:r w:rsidR="008E7702">
        <w:rPr>
          <w:u w:val="single"/>
        </w:rPr>
        <w:t xml:space="preserve">and progeny thereof, </w:t>
      </w:r>
      <w:r w:rsidRPr="004B27E8">
        <w:rPr>
          <w:u w:val="single"/>
        </w:rPr>
        <w:t>to the environment</w:t>
      </w:r>
      <w:r w:rsidR="00037CE6" w:rsidRPr="004B27E8">
        <w:rPr>
          <w:u w:val="single"/>
        </w:rPr>
        <w:t>, *including but limited to: pre- and post- importation quarantine, infectious disease testing, empiric parasite treatment, facilities cleaning and disinfection SOP’s, and any other measures that will be taken to prevent the introduction of infectious disease into the approved release site</w:t>
      </w:r>
      <w:r w:rsidRPr="004B27E8">
        <w:rPr>
          <w:u w:val="single"/>
        </w:rPr>
        <w:t xml:space="preserve">. </w:t>
      </w:r>
      <w:r w:rsidR="00AA164E" w:rsidRPr="004B27E8">
        <w:rPr>
          <w:u w:val="single"/>
        </w:rPr>
        <w:t xml:space="preserve">The biosecurity plan shall include the specific origin of the restricted article(s) (i.e. wild caught or captive-bred, geographic location where collected or held, etc.). </w:t>
      </w:r>
      <w:r w:rsidRPr="004B27E8">
        <w:rPr>
          <w:u w:val="single"/>
        </w:rPr>
        <w:t>The permittee and the permittee’s employees shall adhere to all practices and procedures stated in the biosecurity procedure at all times</w:t>
      </w:r>
      <w:r>
        <w:t>.</w:t>
      </w:r>
      <w:bookmarkStart w:id="5" w:name="_Hlk1676850"/>
    </w:p>
    <w:p w14:paraId="4E1EDC6A" w14:textId="77777777" w:rsidR="00AA164E" w:rsidRPr="00AA164E" w:rsidRDefault="00AA164E" w:rsidP="0056144D">
      <w:pPr>
        <w:rPr>
          <w:bCs/>
        </w:rPr>
      </w:pPr>
    </w:p>
    <w:p w14:paraId="5E8608CA" w14:textId="7FF58A30" w:rsidR="005246FA" w:rsidRPr="005246FA" w:rsidRDefault="00EE6A4B" w:rsidP="005246FA">
      <w:pPr>
        <w:pStyle w:val="ListParagraph"/>
        <w:numPr>
          <w:ilvl w:val="0"/>
          <w:numId w:val="18"/>
        </w:numPr>
        <w:ind w:left="540"/>
        <w:rPr>
          <w:bCs/>
        </w:rPr>
      </w:pPr>
      <w:r w:rsidRPr="005246FA">
        <w:rPr>
          <w:bCs/>
        </w:rPr>
        <w:t>The approved site, restricted article(s</w:t>
      </w:r>
      <w:r w:rsidR="00C1430D" w:rsidRPr="005246FA">
        <w:rPr>
          <w:bCs/>
        </w:rPr>
        <w:t>),</w:t>
      </w:r>
      <w:r w:rsidRPr="005246FA">
        <w:rPr>
          <w:bCs/>
        </w:rPr>
        <w:t xml:space="preserve"> </w:t>
      </w:r>
      <w:r w:rsidR="0056144D">
        <w:rPr>
          <w:bCs/>
        </w:rPr>
        <w:t xml:space="preserve">and progeny thereof, </w:t>
      </w:r>
      <w:r w:rsidRPr="005246FA">
        <w:rPr>
          <w:bCs/>
        </w:rPr>
        <w:t xml:space="preserve">and records pertaining to the restricted article(s) may be subject to post-entry inspections by the PQB </w:t>
      </w:r>
      <w:r w:rsidRPr="009A5C42">
        <w:t>and</w:t>
      </w:r>
      <w:r>
        <w:t>/or</w:t>
      </w:r>
      <w:r w:rsidRPr="009A5C42">
        <w:t xml:space="preserve"> the A</w:t>
      </w:r>
      <w:r>
        <w:t>nimal Industry Division</w:t>
      </w:r>
      <w:r w:rsidRPr="009A5C42">
        <w:t>, HDOA</w:t>
      </w:r>
      <w:r>
        <w:t>,</w:t>
      </w:r>
      <w:r w:rsidRPr="009A5C42">
        <w:t xml:space="preserve"> upon arrival of the restricted article(s) at the permittee’s facility.</w:t>
      </w:r>
      <w:r w:rsidRPr="005246FA">
        <w:rPr>
          <w:bCs/>
        </w:rPr>
        <w:t xml:space="preserve">  </w:t>
      </w:r>
      <w:r w:rsidRPr="00E43D8F">
        <w:t xml:space="preserve">The permittee shall make the site, restricted article(s) and records pertaining to the restricted article(s) and progeny available for inspection upon request by </w:t>
      </w:r>
      <w:r>
        <w:t>a</w:t>
      </w:r>
      <w:r w:rsidRPr="00E43D8F">
        <w:t xml:space="preserve"> PQB inspector.  </w:t>
      </w:r>
      <w:r>
        <w:t xml:space="preserve"> </w:t>
      </w:r>
      <w:bookmarkEnd w:id="5"/>
    </w:p>
    <w:p w14:paraId="570C21E5" w14:textId="77777777" w:rsidR="005246FA" w:rsidRPr="005246FA" w:rsidRDefault="005246FA" w:rsidP="005246FA">
      <w:pPr>
        <w:pStyle w:val="ListParagraph"/>
        <w:rPr>
          <w:bCs/>
        </w:rPr>
      </w:pPr>
    </w:p>
    <w:p w14:paraId="239A712D" w14:textId="1C4357A5" w:rsidR="00EE6A4B" w:rsidRPr="005246FA" w:rsidRDefault="00EE6A4B" w:rsidP="005246FA">
      <w:pPr>
        <w:pStyle w:val="ListParagraph"/>
        <w:numPr>
          <w:ilvl w:val="0"/>
          <w:numId w:val="18"/>
        </w:numPr>
        <w:ind w:left="540"/>
        <w:rPr>
          <w:bCs/>
        </w:rPr>
      </w:pPr>
      <w:r w:rsidRPr="005246FA">
        <w:rPr>
          <w:bCs/>
        </w:rPr>
        <w:t>The permittee shall immediately notify the PQB chief verbally and in writing under the following circumstances:</w:t>
      </w:r>
    </w:p>
    <w:p w14:paraId="76F47EBF" w14:textId="77777777" w:rsidR="00EE6A4B" w:rsidRPr="006104FC" w:rsidRDefault="00EE6A4B" w:rsidP="00EE6A4B">
      <w:pPr>
        <w:pStyle w:val="NoSpacing"/>
      </w:pPr>
    </w:p>
    <w:p w14:paraId="1CAF5675" w14:textId="77777777" w:rsidR="00EE6A4B" w:rsidRDefault="00EE6A4B" w:rsidP="00EE6A4B">
      <w:pPr>
        <w:pStyle w:val="NoSpacing"/>
        <w:numPr>
          <w:ilvl w:val="0"/>
          <w:numId w:val="6"/>
        </w:numPr>
        <w:ind w:left="990" w:hanging="450"/>
        <w:rPr>
          <w:rFonts w:ascii="Arial" w:hAnsi="Arial" w:cs="Arial"/>
        </w:rPr>
      </w:pPr>
      <w:bookmarkStart w:id="6" w:name="_Hlk1677201"/>
      <w:r w:rsidRPr="00C2169F">
        <w:rPr>
          <w:rFonts w:ascii="Arial" w:hAnsi="Arial" w:cs="Arial"/>
        </w:rPr>
        <w:t>If a shipment</w:t>
      </w:r>
      <w:r w:rsidRPr="00C2169F">
        <w:rPr>
          <w:rFonts w:ascii="Arial" w:hAnsi="Arial" w:cs="Arial"/>
          <w:spacing w:val="-2"/>
        </w:rPr>
        <w:t xml:space="preserve"> </w:t>
      </w:r>
      <w:r w:rsidRPr="00C2169F">
        <w:rPr>
          <w:rFonts w:ascii="Arial" w:hAnsi="Arial" w:cs="Arial"/>
        </w:rPr>
        <w:t>of the</w:t>
      </w:r>
      <w:r w:rsidRPr="00C2169F">
        <w:rPr>
          <w:rFonts w:ascii="Arial" w:hAnsi="Arial" w:cs="Arial"/>
          <w:spacing w:val="-2"/>
        </w:rPr>
        <w:t xml:space="preserve"> </w:t>
      </w:r>
      <w:r w:rsidRPr="00C2169F">
        <w:rPr>
          <w:rFonts w:ascii="Arial" w:hAnsi="Arial" w:cs="Arial"/>
        </w:rPr>
        <w:t>restricted</w:t>
      </w:r>
      <w:r w:rsidRPr="00C2169F">
        <w:rPr>
          <w:rFonts w:ascii="Arial" w:hAnsi="Arial" w:cs="Arial"/>
          <w:spacing w:val="4"/>
        </w:rPr>
        <w:t xml:space="preserve"> </w:t>
      </w:r>
      <w:r w:rsidRPr="00C2169F">
        <w:rPr>
          <w:rFonts w:ascii="Arial" w:hAnsi="Arial" w:cs="Arial"/>
        </w:rPr>
        <w:t>article(s) is delivered to the permitte</w:t>
      </w:r>
      <w:r>
        <w:rPr>
          <w:rFonts w:ascii="Arial" w:hAnsi="Arial" w:cs="Arial"/>
        </w:rPr>
        <w:t xml:space="preserve">e </w:t>
      </w:r>
      <w:r w:rsidRPr="00C2169F">
        <w:rPr>
          <w:rFonts w:ascii="Arial" w:hAnsi="Arial" w:cs="Arial"/>
        </w:rPr>
        <w:t>without</w:t>
      </w:r>
      <w:r w:rsidRPr="00C2169F">
        <w:rPr>
          <w:rFonts w:ascii="Arial" w:hAnsi="Arial" w:cs="Arial"/>
          <w:spacing w:val="2"/>
        </w:rPr>
        <w:t xml:space="preserve"> </w:t>
      </w:r>
      <w:r w:rsidRPr="00C2169F">
        <w:rPr>
          <w:rFonts w:ascii="Arial" w:hAnsi="Arial" w:cs="Arial"/>
        </w:rPr>
        <w:t>a</w:t>
      </w:r>
      <w:r w:rsidRPr="00C2169F">
        <w:rPr>
          <w:rFonts w:ascii="Arial" w:hAnsi="Arial" w:cs="Arial"/>
          <w:spacing w:val="1"/>
        </w:rPr>
        <w:t xml:space="preserve"> </w:t>
      </w:r>
      <w:r w:rsidRPr="00C2169F">
        <w:rPr>
          <w:rFonts w:ascii="Arial" w:hAnsi="Arial" w:cs="Arial"/>
        </w:rPr>
        <w:t>PQB “Passed” stamp,</w:t>
      </w:r>
      <w:r w:rsidRPr="00C2169F">
        <w:rPr>
          <w:rFonts w:ascii="Arial" w:hAnsi="Arial" w:cs="Arial"/>
          <w:spacing w:val="-2"/>
        </w:rPr>
        <w:t xml:space="preserve"> </w:t>
      </w:r>
      <w:r w:rsidRPr="00C2169F">
        <w:rPr>
          <w:rFonts w:ascii="Arial" w:hAnsi="Arial" w:cs="Arial"/>
        </w:rPr>
        <w:t>tag</w:t>
      </w:r>
      <w:r w:rsidRPr="00C2169F">
        <w:rPr>
          <w:rFonts w:ascii="Arial" w:hAnsi="Arial" w:cs="Arial"/>
          <w:spacing w:val="-2"/>
        </w:rPr>
        <w:t xml:space="preserve"> </w:t>
      </w:r>
      <w:r w:rsidRPr="00C2169F">
        <w:rPr>
          <w:rFonts w:ascii="Arial" w:hAnsi="Arial" w:cs="Arial"/>
        </w:rPr>
        <w:t>or label affixed to the</w:t>
      </w:r>
      <w:r w:rsidRPr="00C2169F">
        <w:rPr>
          <w:rFonts w:ascii="Arial" w:hAnsi="Arial" w:cs="Arial"/>
          <w:spacing w:val="-2"/>
        </w:rPr>
        <w:t xml:space="preserve"> </w:t>
      </w:r>
      <w:r w:rsidRPr="00C2169F">
        <w:rPr>
          <w:rFonts w:ascii="Arial" w:hAnsi="Arial" w:cs="Arial"/>
        </w:rPr>
        <w:t>article, container</w:t>
      </w:r>
      <w:r w:rsidRPr="00C2169F">
        <w:rPr>
          <w:rFonts w:ascii="Arial" w:hAnsi="Arial" w:cs="Arial"/>
          <w:spacing w:val="69"/>
        </w:rPr>
        <w:t xml:space="preserve"> </w:t>
      </w:r>
      <w:r w:rsidRPr="00C2169F">
        <w:rPr>
          <w:rFonts w:ascii="Arial" w:hAnsi="Arial" w:cs="Arial"/>
        </w:rPr>
        <w:t>or delivery</w:t>
      </w:r>
      <w:r w:rsidRPr="00C2169F">
        <w:rPr>
          <w:rFonts w:ascii="Arial" w:hAnsi="Arial" w:cs="Arial"/>
          <w:spacing w:val="-4"/>
        </w:rPr>
        <w:t xml:space="preserve"> </w:t>
      </w:r>
      <w:r w:rsidRPr="00C2169F">
        <w:rPr>
          <w:rFonts w:ascii="Arial" w:hAnsi="Arial" w:cs="Arial"/>
        </w:rPr>
        <w:t>order</w:t>
      </w:r>
      <w:r w:rsidRPr="00C2169F">
        <w:rPr>
          <w:rFonts w:ascii="Arial" w:hAnsi="Arial" w:cs="Arial"/>
          <w:spacing w:val="1"/>
        </w:rPr>
        <w:t xml:space="preserve"> </w:t>
      </w:r>
      <w:r w:rsidRPr="00C2169F">
        <w:rPr>
          <w:rFonts w:ascii="Arial" w:hAnsi="Arial" w:cs="Arial"/>
        </w:rPr>
        <w:t>that indicates that the shipment has</w:t>
      </w:r>
      <w:r w:rsidRPr="00C2169F">
        <w:rPr>
          <w:rFonts w:ascii="Arial" w:hAnsi="Arial" w:cs="Arial"/>
          <w:spacing w:val="-2"/>
        </w:rPr>
        <w:t xml:space="preserve"> </w:t>
      </w:r>
      <w:r w:rsidRPr="00C2169F">
        <w:rPr>
          <w:rFonts w:ascii="Arial" w:hAnsi="Arial" w:cs="Arial"/>
        </w:rPr>
        <w:t>passed inspection</w:t>
      </w:r>
      <w:r w:rsidRPr="00C2169F">
        <w:rPr>
          <w:rFonts w:ascii="Arial" w:hAnsi="Arial" w:cs="Arial"/>
          <w:spacing w:val="69"/>
        </w:rPr>
        <w:t xml:space="preserve"> </w:t>
      </w:r>
      <w:r w:rsidRPr="00C2169F">
        <w:rPr>
          <w:rFonts w:ascii="Arial" w:hAnsi="Arial" w:cs="Arial"/>
        </w:rPr>
        <w:t>and is</w:t>
      </w:r>
      <w:r w:rsidRPr="00C2169F">
        <w:rPr>
          <w:rFonts w:ascii="Arial" w:hAnsi="Arial" w:cs="Arial"/>
          <w:spacing w:val="-2"/>
        </w:rPr>
        <w:t xml:space="preserve"> </w:t>
      </w:r>
      <w:r w:rsidRPr="00C2169F">
        <w:rPr>
          <w:rFonts w:ascii="Arial" w:hAnsi="Arial" w:cs="Arial"/>
        </w:rPr>
        <w:t>allowed entry</w:t>
      </w:r>
      <w:r w:rsidRPr="00C2169F">
        <w:rPr>
          <w:rFonts w:ascii="Arial" w:hAnsi="Arial" w:cs="Arial"/>
          <w:spacing w:val="-3"/>
        </w:rPr>
        <w:t xml:space="preserve"> </w:t>
      </w:r>
      <w:r w:rsidRPr="00C2169F">
        <w:rPr>
          <w:rFonts w:ascii="Arial" w:hAnsi="Arial" w:cs="Arial"/>
        </w:rPr>
        <w:t>into the State</w:t>
      </w:r>
      <w:r>
        <w:rPr>
          <w:rFonts w:ascii="Arial" w:hAnsi="Arial" w:cs="Arial"/>
        </w:rPr>
        <w:t>.  Under this circumstance, t</w:t>
      </w:r>
      <w:r w:rsidRPr="009C022E">
        <w:rPr>
          <w:rFonts w:ascii="Arial" w:hAnsi="Arial" w:cs="Arial"/>
        </w:rPr>
        <w:t>he permittee shall not open or tamper with the shipment and shall secure, as evidence, all restricted article(s), shipping container(s), shipping document(s) and packing material(s) for PQB inspection.</w:t>
      </w:r>
    </w:p>
    <w:p w14:paraId="0D947DBB" w14:textId="77777777" w:rsidR="00EE6A4B" w:rsidRDefault="00EE6A4B" w:rsidP="00EE6A4B">
      <w:pPr>
        <w:pStyle w:val="NoSpacing"/>
        <w:ind w:left="990"/>
        <w:rPr>
          <w:rFonts w:ascii="Arial" w:hAnsi="Arial" w:cs="Arial"/>
        </w:rPr>
      </w:pPr>
    </w:p>
    <w:p w14:paraId="14A81D64" w14:textId="5A35DC8B" w:rsidR="00EE6A4B" w:rsidRDefault="00EE6A4B" w:rsidP="00EE6A4B">
      <w:pPr>
        <w:pStyle w:val="NoSpacing"/>
        <w:numPr>
          <w:ilvl w:val="0"/>
          <w:numId w:val="6"/>
        </w:numPr>
        <w:ind w:left="990" w:hanging="450"/>
        <w:rPr>
          <w:rFonts w:ascii="Arial" w:hAnsi="Arial" w:cs="Arial"/>
        </w:rPr>
      </w:pPr>
      <w:r w:rsidRPr="00C2169F">
        <w:rPr>
          <w:rFonts w:ascii="Arial" w:hAnsi="Arial" w:cs="Arial"/>
        </w:rPr>
        <w:t xml:space="preserve">If any escape, theft, </w:t>
      </w:r>
      <w:r w:rsidR="00DD6087">
        <w:rPr>
          <w:rFonts w:ascii="Arial" w:hAnsi="Arial" w:cs="Arial"/>
        </w:rPr>
        <w:t xml:space="preserve">unauthorized </w:t>
      </w:r>
      <w:r w:rsidRPr="00C2169F">
        <w:rPr>
          <w:rFonts w:ascii="Arial" w:hAnsi="Arial" w:cs="Arial"/>
        </w:rPr>
        <w:t xml:space="preserve">release, disease outbreaks, pest emergence and/or mass mortalities involving the restricted article(s), including progeny, under this permit occurs.  The department may confiscate or capture the restricted article(s) and any progeny that escapes or is found to be free from confinement </w:t>
      </w:r>
      <w:r w:rsidR="00DD6087">
        <w:rPr>
          <w:rFonts w:ascii="Arial" w:hAnsi="Arial" w:cs="Arial"/>
        </w:rPr>
        <w:t xml:space="preserve">due to unauthorized release, </w:t>
      </w:r>
      <w:r w:rsidRPr="00C2169F">
        <w:rPr>
          <w:rFonts w:ascii="Arial" w:hAnsi="Arial" w:cs="Arial"/>
        </w:rPr>
        <w:t>at the expense of the owner, pursuant to the HRS §150A-7(c).</w:t>
      </w:r>
      <w:bookmarkStart w:id="7" w:name="_Hlk1677347"/>
      <w:bookmarkEnd w:id="6"/>
    </w:p>
    <w:p w14:paraId="107C507C" w14:textId="77777777" w:rsidR="00EE6A4B" w:rsidRDefault="00EE6A4B" w:rsidP="00EE6A4B">
      <w:pPr>
        <w:pStyle w:val="ListParagraph"/>
      </w:pPr>
    </w:p>
    <w:p w14:paraId="0C285FA5" w14:textId="77777777" w:rsidR="00EE6A4B" w:rsidRPr="001C73B8" w:rsidRDefault="00EE6A4B" w:rsidP="00EE6A4B">
      <w:pPr>
        <w:pStyle w:val="NoSpacing"/>
        <w:numPr>
          <w:ilvl w:val="0"/>
          <w:numId w:val="6"/>
        </w:numPr>
        <w:ind w:left="990" w:hanging="450"/>
        <w:rPr>
          <w:rFonts w:ascii="Arial" w:hAnsi="Arial" w:cs="Arial"/>
        </w:rPr>
      </w:pPr>
      <w:r w:rsidRPr="001C73B8">
        <w:rPr>
          <w:rFonts w:ascii="Arial" w:hAnsi="Arial" w:cs="Arial"/>
        </w:rPr>
        <w:t>Prior to any changes made to the approved sites, facilities, or containers used to hold the restricted article(s), including progeny.</w:t>
      </w:r>
      <w:bookmarkEnd w:id="7"/>
    </w:p>
    <w:p w14:paraId="03E9F212" w14:textId="77777777" w:rsidR="00EE6A4B" w:rsidRDefault="00EE6A4B" w:rsidP="00EE6A4B">
      <w:pPr>
        <w:pStyle w:val="NoSpacing"/>
      </w:pPr>
    </w:p>
    <w:p w14:paraId="40F847B3" w14:textId="77777777" w:rsidR="00EE6A4B" w:rsidRDefault="00EE6A4B" w:rsidP="00EE6A4B">
      <w:pPr>
        <w:pStyle w:val="ListParagraph"/>
        <w:numPr>
          <w:ilvl w:val="0"/>
          <w:numId w:val="6"/>
        </w:numPr>
        <w:spacing w:after="200"/>
        <w:ind w:left="990" w:hanging="450"/>
      </w:pPr>
      <w:r w:rsidRPr="00CA20A1">
        <w:t xml:space="preserve">If the permittee is found in violation of any municipal, state </w:t>
      </w:r>
      <w:r>
        <w:t>and/</w:t>
      </w:r>
      <w:r w:rsidRPr="00CA20A1">
        <w:t>or federal</w:t>
      </w:r>
      <w:r>
        <w:t xml:space="preserve"> </w:t>
      </w:r>
      <w:r w:rsidRPr="00CA20A1">
        <w:t>policies, rules and/or law</w:t>
      </w:r>
      <w:r>
        <w:t>s</w:t>
      </w:r>
      <w:r w:rsidRPr="00CA20A1">
        <w:t>, pertaining to the restricted article(s).</w:t>
      </w:r>
    </w:p>
    <w:p w14:paraId="0FE3697C" w14:textId="77777777" w:rsidR="00EE6A4B" w:rsidRPr="00947B13" w:rsidRDefault="00EE6A4B" w:rsidP="00EE6A4B">
      <w:pPr>
        <w:pStyle w:val="ListParagraph"/>
        <w:spacing w:after="200"/>
        <w:ind w:left="990"/>
      </w:pPr>
    </w:p>
    <w:p w14:paraId="22526A27" w14:textId="77777777" w:rsidR="00EE6A4B" w:rsidRDefault="00EE6A4B" w:rsidP="00EE6A4B">
      <w:pPr>
        <w:pStyle w:val="ListParagraph"/>
        <w:numPr>
          <w:ilvl w:val="0"/>
          <w:numId w:val="6"/>
        </w:numPr>
        <w:spacing w:after="200"/>
        <w:ind w:left="990" w:hanging="450"/>
      </w:pPr>
      <w:r w:rsidRPr="004577F6">
        <w:rPr>
          <w:bCs/>
        </w:rPr>
        <w:t>If the</w:t>
      </w:r>
      <w:r w:rsidRPr="00CA20A1">
        <w:t xml:space="preserve"> permittee will no longer </w:t>
      </w:r>
      <w:r>
        <w:t xml:space="preserve">import and/or possess the </w:t>
      </w:r>
      <w:r w:rsidRPr="00CA20A1">
        <w:t xml:space="preserve">restricted article(s).  Under this circumstance, the permittee shall inform the PQB chief of the final disposition </w:t>
      </w:r>
      <w:r>
        <w:t>of</w:t>
      </w:r>
      <w:r w:rsidRPr="00CA20A1">
        <w:t xml:space="preserve"> the restricted article(s), including progeny, and the permit will be cancelled.</w:t>
      </w:r>
    </w:p>
    <w:p w14:paraId="4EBF252C" w14:textId="77777777" w:rsidR="00EE6A4B" w:rsidRDefault="00EE6A4B" w:rsidP="00EE6A4B">
      <w:pPr>
        <w:pStyle w:val="ListParagraph"/>
      </w:pPr>
    </w:p>
    <w:p w14:paraId="4543A37F" w14:textId="686DE0F3" w:rsidR="00AB6037" w:rsidRDefault="00EE6A4B" w:rsidP="00880023">
      <w:pPr>
        <w:pStyle w:val="ListParagraph"/>
        <w:numPr>
          <w:ilvl w:val="0"/>
          <w:numId w:val="18"/>
        </w:numPr>
        <w:spacing w:after="200"/>
        <w:ind w:left="540"/>
      </w:pPr>
      <w:bookmarkStart w:id="8" w:name="_Hlk1677474"/>
      <w:r w:rsidRPr="00905973">
        <w:t xml:space="preserve">The </w:t>
      </w:r>
      <w:r>
        <w:t xml:space="preserve">HDOA Veterinary Medical Officer </w:t>
      </w:r>
      <w:r w:rsidRPr="00905973">
        <w:t xml:space="preserve">shall </w:t>
      </w:r>
      <w:r>
        <w:t xml:space="preserve">be immediately notified </w:t>
      </w:r>
      <w:r w:rsidRPr="00905973">
        <w:t>of any</w:t>
      </w:r>
      <w:r>
        <w:t xml:space="preserve"> mass mortalities, and </w:t>
      </w:r>
      <w:r w:rsidRPr="00905973">
        <w:t>sign</w:t>
      </w:r>
      <w:r>
        <w:t>s</w:t>
      </w:r>
      <w:r w:rsidRPr="00905973">
        <w:t xml:space="preserve"> </w:t>
      </w:r>
      <w:r>
        <w:t>and/</w:t>
      </w:r>
      <w:r w:rsidRPr="00905973">
        <w:t>or occurrence of</w:t>
      </w:r>
      <w:r>
        <w:t xml:space="preserve"> </w:t>
      </w:r>
      <w:r w:rsidRPr="00905973">
        <w:t>disease</w:t>
      </w:r>
      <w:bookmarkEnd w:id="8"/>
      <w:r>
        <w:t xml:space="preserve"> in the restricted article(s)</w:t>
      </w:r>
      <w:r w:rsidR="008E7702">
        <w:t xml:space="preserve"> and/or progeny thereof</w:t>
      </w:r>
      <w:r>
        <w:t>.</w:t>
      </w:r>
    </w:p>
    <w:p w14:paraId="202BDA28" w14:textId="77777777" w:rsidR="00AB6037" w:rsidRDefault="00AB6037" w:rsidP="00AB6037">
      <w:pPr>
        <w:pStyle w:val="ListParagraph"/>
        <w:spacing w:after="200"/>
        <w:ind w:left="900"/>
      </w:pPr>
    </w:p>
    <w:p w14:paraId="2DDCD4FE" w14:textId="4C606768" w:rsidR="00AB6037" w:rsidRPr="0056144D" w:rsidRDefault="00EE6A4B" w:rsidP="004B27E8">
      <w:pPr>
        <w:pStyle w:val="ListParagraph"/>
        <w:numPr>
          <w:ilvl w:val="0"/>
          <w:numId w:val="18"/>
        </w:numPr>
        <w:spacing w:after="200"/>
        <w:ind w:left="540"/>
        <w:rPr>
          <w:bCs/>
        </w:rPr>
      </w:pPr>
      <w:r w:rsidRPr="00A31B95">
        <w:t>The permittee shall submit to the PQB chief a copy of all valid licenses, permits, certificates or other similar documents required by other agencies for the r</w:t>
      </w:r>
      <w:r>
        <w:t>estricted</w:t>
      </w:r>
      <w:r w:rsidRPr="00A31B95">
        <w:t xml:space="preserve"> article(s). </w:t>
      </w:r>
      <w:r>
        <w:t xml:space="preserve"> </w:t>
      </w:r>
      <w:r w:rsidRPr="00A31B95">
        <w:t>The permittee shall immediately notify the PQB chief in writing when any of the required documents are suspended, revoked, or terminated.</w:t>
      </w:r>
      <w:r>
        <w:t xml:space="preserve"> </w:t>
      </w:r>
      <w:r w:rsidRPr="00A31B95">
        <w:t xml:space="preserve"> This permit may be </w:t>
      </w:r>
      <w:r>
        <w:t xml:space="preserve">amended, </w:t>
      </w:r>
      <w:r w:rsidR="005C1980" w:rsidRPr="00742EFC">
        <w:t>suspended,</w:t>
      </w:r>
      <w:r w:rsidRPr="00742EFC">
        <w:t xml:space="preserve"> or</w:t>
      </w:r>
      <w:r>
        <w:t xml:space="preserve"> </w:t>
      </w:r>
      <w:r w:rsidRPr="00A31B95">
        <w:t>cancelled</w:t>
      </w:r>
      <w:r>
        <w:t xml:space="preserve"> by the PQB chief in writing, </w:t>
      </w:r>
      <w:r w:rsidRPr="00A31B95">
        <w:t xml:space="preserve">upon suspension, revocation, or termination of any </w:t>
      </w:r>
      <w:r>
        <w:t xml:space="preserve">required </w:t>
      </w:r>
      <w:r w:rsidRPr="00A31B95">
        <w:t xml:space="preserve">license, permit, </w:t>
      </w:r>
      <w:r w:rsidR="00C1430D" w:rsidRPr="00A31B95">
        <w:t>certificate,</w:t>
      </w:r>
      <w:r w:rsidRPr="00A31B95">
        <w:t xml:space="preserve"> or similar document for the re</w:t>
      </w:r>
      <w:r>
        <w:t>stricted</w:t>
      </w:r>
      <w:r w:rsidRPr="00A31B95">
        <w:t xml:space="preserve"> article(s).</w:t>
      </w:r>
    </w:p>
    <w:p w14:paraId="7258FA14" w14:textId="77777777" w:rsidR="00AB6037" w:rsidRPr="00AB6037" w:rsidRDefault="00AB6037" w:rsidP="00AB6037">
      <w:pPr>
        <w:pStyle w:val="ListParagraph"/>
        <w:rPr>
          <w:bCs/>
        </w:rPr>
      </w:pPr>
    </w:p>
    <w:p w14:paraId="38FC4FF6" w14:textId="77777777" w:rsidR="005246FA" w:rsidRDefault="00EE6A4B" w:rsidP="005246FA">
      <w:pPr>
        <w:pStyle w:val="ListParagraph"/>
        <w:numPr>
          <w:ilvl w:val="0"/>
          <w:numId w:val="18"/>
        </w:numPr>
        <w:spacing w:after="200"/>
        <w:ind w:left="540"/>
      </w:pPr>
      <w:r w:rsidRPr="00AB6037">
        <w:rPr>
          <w:bCs/>
        </w:rPr>
        <w:t>It is the responsibility of the permittee to comply with all applicable requirements of municipal, state, or federal law pertaining to the restricted article(s).</w:t>
      </w:r>
    </w:p>
    <w:p w14:paraId="429461AA" w14:textId="77777777" w:rsidR="005246FA" w:rsidRDefault="005246FA" w:rsidP="005246FA">
      <w:pPr>
        <w:pStyle w:val="ListParagraph"/>
      </w:pPr>
    </w:p>
    <w:p w14:paraId="2D0BECA8" w14:textId="639FACA8" w:rsidR="005246FA" w:rsidRDefault="00EE6A4B" w:rsidP="005246FA">
      <w:pPr>
        <w:pStyle w:val="ListParagraph"/>
        <w:numPr>
          <w:ilvl w:val="0"/>
          <w:numId w:val="18"/>
        </w:numPr>
        <w:spacing w:after="200"/>
        <w:ind w:left="540"/>
      </w:pPr>
      <w:r w:rsidRPr="00A31B95">
        <w:t xml:space="preserve">The permittee is responsible for all costs, charges, or expenses incident to the inspection, </w:t>
      </w:r>
      <w:r w:rsidR="005C1980" w:rsidRPr="00A31B95">
        <w:t>treatment,</w:t>
      </w:r>
      <w:r w:rsidRPr="00A31B95">
        <w:t xml:space="preserve"> or destruction of the restricted article(s) under this permit as provided in Act 173, Session Laws of Hawaii 2010, section 13, including, if applicable, charges for overtime wages, fixed charges for personnel services, and meals.</w:t>
      </w:r>
    </w:p>
    <w:p w14:paraId="3D82A62C" w14:textId="77777777" w:rsidR="005246FA" w:rsidRPr="005246FA" w:rsidRDefault="005246FA" w:rsidP="005246FA">
      <w:pPr>
        <w:pStyle w:val="ListParagraph"/>
        <w:rPr>
          <w:bCs/>
        </w:rPr>
      </w:pPr>
    </w:p>
    <w:p w14:paraId="636B4A29" w14:textId="05DB9ACB" w:rsidR="005246FA" w:rsidRDefault="00EE6A4B" w:rsidP="005246FA">
      <w:pPr>
        <w:pStyle w:val="ListParagraph"/>
        <w:numPr>
          <w:ilvl w:val="0"/>
          <w:numId w:val="18"/>
        </w:numPr>
        <w:spacing w:after="200"/>
        <w:ind w:left="540"/>
      </w:pPr>
      <w:r w:rsidRPr="005246FA">
        <w:rPr>
          <w:bCs/>
        </w:rPr>
        <w:t xml:space="preserve">Any violation of the permit conditions may result in citation, cancellation of the permit, and </w:t>
      </w:r>
      <w:r w:rsidRPr="00C25CEA">
        <w:t xml:space="preserve">enforcement of any or all of the penalties set forth in HRS </w:t>
      </w:r>
      <w:bookmarkStart w:id="9" w:name="_Hlk1564470"/>
      <w:r w:rsidRPr="00C25CEA">
        <w:t>§150A</w:t>
      </w:r>
      <w:bookmarkEnd w:id="9"/>
      <w:r w:rsidRPr="00C25CEA">
        <w:t>-14</w:t>
      </w:r>
      <w:r w:rsidR="007A1EBA">
        <w:t>, and any other</w:t>
      </w:r>
      <w:r w:rsidR="00124E19">
        <w:t xml:space="preserve"> laws of the State of Hawaii</w:t>
      </w:r>
      <w:r w:rsidRPr="00C25CEA">
        <w:t>.</w:t>
      </w:r>
    </w:p>
    <w:p w14:paraId="2609005B" w14:textId="77777777" w:rsidR="005246FA" w:rsidRDefault="005246FA" w:rsidP="005246FA">
      <w:pPr>
        <w:pStyle w:val="ListParagraph"/>
      </w:pPr>
    </w:p>
    <w:p w14:paraId="4F86D6D7" w14:textId="455C5B7F" w:rsidR="005246FA" w:rsidRDefault="00EE6A4B" w:rsidP="005246FA">
      <w:pPr>
        <w:pStyle w:val="ListParagraph"/>
        <w:numPr>
          <w:ilvl w:val="0"/>
          <w:numId w:val="18"/>
        </w:numPr>
        <w:spacing w:after="200"/>
        <w:ind w:left="540"/>
      </w:pPr>
      <w:r w:rsidRPr="00A31B95">
        <w:t>A cancelled permit is invalid and upon written notification from the PQB chief, all</w:t>
      </w:r>
      <w:r>
        <w:t xml:space="preserve"> </w:t>
      </w:r>
      <w:r w:rsidRPr="00A31B95">
        <w:t xml:space="preserve">restricted article(s) listed on the permit shall not be </w:t>
      </w:r>
      <w:r>
        <w:t>imported</w:t>
      </w:r>
      <w:r w:rsidRPr="00A31B95">
        <w:t>.  In the event of</w:t>
      </w:r>
      <w:r>
        <w:t xml:space="preserve"> </w:t>
      </w:r>
      <w:r w:rsidRPr="00A31B95">
        <w:t xml:space="preserve">permit cancellation, any restricted article(s) imported </w:t>
      </w:r>
      <w:r>
        <w:t xml:space="preserve">under permit, </w:t>
      </w:r>
      <w:r w:rsidR="008E7702">
        <w:t>and</w:t>
      </w:r>
      <w:r>
        <w:t xml:space="preserve"> </w:t>
      </w:r>
      <w:r w:rsidRPr="00E43D8F">
        <w:t>progen</w:t>
      </w:r>
      <w:r>
        <w:t>y</w:t>
      </w:r>
      <w:r w:rsidR="008E7702">
        <w:t xml:space="preserve"> thereof</w:t>
      </w:r>
      <w:r w:rsidRPr="00A31B95">
        <w:t>, may be moved, seized, treated, quarantined, destroyed, or s</w:t>
      </w:r>
      <w:r>
        <w:t>hipped</w:t>
      </w:r>
      <w:r w:rsidRPr="00A31B95">
        <w:t xml:space="preserve"> out of State at the discretion of the PQB chief.  Any expense or loss in connection therewith shall be borne by the permittee.</w:t>
      </w:r>
    </w:p>
    <w:p w14:paraId="02ECE441" w14:textId="77777777" w:rsidR="005246FA" w:rsidRDefault="005246FA" w:rsidP="005246FA">
      <w:pPr>
        <w:pStyle w:val="ListParagraph"/>
      </w:pPr>
    </w:p>
    <w:p w14:paraId="19CA0C96" w14:textId="56170C89" w:rsidR="001C76D7" w:rsidRDefault="00EE6A4B" w:rsidP="0056144D">
      <w:pPr>
        <w:pStyle w:val="ListParagraph"/>
        <w:numPr>
          <w:ilvl w:val="0"/>
          <w:numId w:val="18"/>
        </w:numPr>
        <w:ind w:left="540"/>
      </w:pPr>
      <w:r w:rsidRPr="00624A5B">
        <w:t>The permit conditions are subject to cancellation or amendment at any time due to changes in statute or administrative rules restricting or disallowing import of the restricted article(s) or due to Board action disallowing a previously permitted use of the restricted article(s)</w:t>
      </w:r>
      <w:bookmarkStart w:id="10" w:name="_Hlk22771712"/>
      <w:r w:rsidR="005246FA">
        <w:t>.</w:t>
      </w:r>
    </w:p>
    <w:p w14:paraId="5110F7AA" w14:textId="77777777" w:rsidR="001C76D7" w:rsidRDefault="001C76D7" w:rsidP="0056144D"/>
    <w:p w14:paraId="6A6BFDF3" w14:textId="14E183D9" w:rsidR="00EE6A4B" w:rsidRPr="00AF1645" w:rsidRDefault="00EE6A4B" w:rsidP="005246FA">
      <w:pPr>
        <w:pStyle w:val="ListParagraph"/>
        <w:numPr>
          <w:ilvl w:val="0"/>
          <w:numId w:val="18"/>
        </w:numPr>
        <w:spacing w:after="200"/>
        <w:ind w:left="540"/>
      </w:pPr>
      <w:r w:rsidRPr="00E65E27">
        <w:t>The</w:t>
      </w:r>
      <w:r>
        <w:t>se</w:t>
      </w:r>
      <w:r w:rsidRPr="00E65E27">
        <w:t xml:space="preserve"> permit conditions are subject to amendment by the PQB chief </w:t>
      </w:r>
      <w:r>
        <w:t>in the following circumstances:</w:t>
      </w:r>
    </w:p>
    <w:p w14:paraId="4BFA32A9" w14:textId="77777777" w:rsidR="00EE6A4B" w:rsidRPr="00B122FC" w:rsidRDefault="00EE6A4B" w:rsidP="00EE6A4B">
      <w:pPr>
        <w:pStyle w:val="ListParagraph"/>
      </w:pPr>
    </w:p>
    <w:p w14:paraId="58766000" w14:textId="325EBFAC" w:rsidR="00EE6A4B" w:rsidRPr="00B122FC" w:rsidRDefault="00EE6A4B" w:rsidP="00EE6A4B">
      <w:pPr>
        <w:pStyle w:val="ListParagraph"/>
        <w:numPr>
          <w:ilvl w:val="1"/>
          <w:numId w:val="9"/>
        </w:numPr>
        <w:ind w:left="1080" w:hanging="540"/>
        <w:rPr>
          <w:color w:val="000000"/>
        </w:rPr>
      </w:pPr>
      <w:r>
        <w:t>T</w:t>
      </w:r>
      <w:r w:rsidRPr="00E65E27">
        <w:t>o require disease screening, quarantine measures, and/or to place restrictions on the intrastate movement of the restricted article(s)</w:t>
      </w:r>
      <w:r w:rsidR="008E7702">
        <w:t xml:space="preserve"> and progeny thereof</w:t>
      </w:r>
      <w:r w:rsidRPr="00E65E27">
        <w:t>, as appropriate, based on validated risks associated with the restricted article(s) as determined by the PQB chief, to prevent the introduction or spread of disease(s) and/or pests associated with the restricted article(s).</w:t>
      </w:r>
    </w:p>
    <w:p w14:paraId="504DBB56" w14:textId="77777777" w:rsidR="00EE6A4B" w:rsidRPr="00B122FC" w:rsidRDefault="00EE6A4B" w:rsidP="00EE6A4B">
      <w:pPr>
        <w:pStyle w:val="ListParagraph"/>
        <w:ind w:left="1440"/>
        <w:rPr>
          <w:color w:val="000000"/>
        </w:rPr>
      </w:pPr>
    </w:p>
    <w:p w14:paraId="5118BC31" w14:textId="77777589" w:rsidR="00EE6A4B" w:rsidRPr="00E65E27" w:rsidRDefault="00EE6A4B" w:rsidP="00EE6A4B">
      <w:pPr>
        <w:pStyle w:val="ListParagraph"/>
        <w:numPr>
          <w:ilvl w:val="1"/>
          <w:numId w:val="9"/>
        </w:numPr>
        <w:ind w:left="1080" w:hanging="540"/>
        <w:rPr>
          <w:color w:val="000000"/>
        </w:rPr>
      </w:pPr>
      <w:r>
        <w:t>T</w:t>
      </w:r>
      <w:r w:rsidRPr="00E65E27">
        <w:t xml:space="preserve">o conform to more recent Board approved permit conditions for </w:t>
      </w:r>
      <w:r>
        <w:t xml:space="preserve">the </w:t>
      </w:r>
      <w:r w:rsidRPr="00E65E27">
        <w:t>restricted article(s) as necessary to address validated risks associated with the restricted article(s).</w:t>
      </w:r>
    </w:p>
    <w:bookmarkEnd w:id="10"/>
    <w:p w14:paraId="3CF8777F" w14:textId="77777777" w:rsidR="00EE6A4B" w:rsidRPr="00A31B95" w:rsidRDefault="00EE6A4B" w:rsidP="00EE6A4B">
      <w:pPr>
        <w:rPr>
          <w:bCs/>
        </w:rPr>
      </w:pPr>
    </w:p>
    <w:p w14:paraId="230D18DB" w14:textId="5250110B" w:rsidR="00EE6A4B" w:rsidRDefault="00EE6A4B" w:rsidP="00EE6A4B">
      <w:pPr>
        <w:ind w:left="540" w:hanging="540"/>
        <w:rPr>
          <w:bCs/>
        </w:rPr>
      </w:pPr>
      <w:r w:rsidRPr="00A31B95">
        <w:rPr>
          <w:bCs/>
        </w:rPr>
        <w:t>2</w:t>
      </w:r>
      <w:r w:rsidR="005246FA">
        <w:rPr>
          <w:bCs/>
        </w:rPr>
        <w:t>7</w:t>
      </w:r>
      <w:r w:rsidRPr="00A31B95">
        <w:rPr>
          <w:bCs/>
        </w:rPr>
        <w:t xml:space="preserve">.  </w:t>
      </w:r>
      <w:r w:rsidRPr="00A31B95">
        <w:rPr>
          <w:bCs/>
        </w:rPr>
        <w:tab/>
        <w:t>The permittee shall agree in advance to defend and indemnify the State of Hawaii, its officers, agents</w:t>
      </w:r>
      <w:r>
        <w:rPr>
          <w:bCs/>
        </w:rPr>
        <w:t xml:space="preserve">, </w:t>
      </w:r>
      <w:r w:rsidRPr="00A31B95">
        <w:rPr>
          <w:bCs/>
        </w:rPr>
        <w:t>employees</w:t>
      </w:r>
      <w:r>
        <w:rPr>
          <w:bCs/>
        </w:rPr>
        <w:t>, and Board of Agriculture members</w:t>
      </w:r>
      <w:r w:rsidRPr="00A31B95">
        <w:rPr>
          <w:bCs/>
        </w:rPr>
        <w:t xml:space="preserve"> for any and all claims against the State of Hawaii, its officers, agents, employees</w:t>
      </w:r>
      <w:r>
        <w:rPr>
          <w:bCs/>
        </w:rPr>
        <w:t>, or Board of Agriculture members</w:t>
      </w:r>
      <w:r w:rsidRPr="00A31B95">
        <w:rPr>
          <w:bCs/>
        </w:rPr>
        <w:t xml:space="preserve"> that may arise from or be attributable to any of the restricted article(s) that are introduced under this permit.  This permit condition shall not apply to a permittee that is a federal or State of Hawaii entity or employee, provided that the </w:t>
      </w:r>
      <w:r>
        <w:rPr>
          <w:bCs/>
        </w:rPr>
        <w:t>S</w:t>
      </w:r>
      <w:r w:rsidRPr="00A31B95">
        <w:rPr>
          <w:bCs/>
        </w:rPr>
        <w:t>tate or federal employee is a permittee in t</w:t>
      </w:r>
      <w:r>
        <w:rPr>
          <w:bCs/>
        </w:rPr>
        <w:t>he employee’s official capacity.</w:t>
      </w:r>
    </w:p>
    <w:p w14:paraId="50453A41" w14:textId="77777777" w:rsidR="00AC4705" w:rsidRDefault="00AC4705" w:rsidP="00633B21">
      <w:pPr>
        <w:ind w:left="540" w:hanging="540"/>
        <w:rPr>
          <w:bCs/>
        </w:rPr>
      </w:pPr>
    </w:p>
    <w:p w14:paraId="5AFC40E5" w14:textId="77777777" w:rsidR="002E7D0D" w:rsidRDefault="002E7D0D" w:rsidP="002E7D0D">
      <w:pPr>
        <w:pStyle w:val="Footer"/>
        <w:tabs>
          <w:tab w:val="clear" w:pos="4320"/>
          <w:tab w:val="clear" w:pos="8640"/>
        </w:tabs>
      </w:pPr>
      <w:r w:rsidRPr="00DB4DB2">
        <w:rPr>
          <w:b/>
          <w:u w:val="single"/>
        </w:rPr>
        <w:t>ADVISORY COMMITTEE REVIEW:</w:t>
      </w:r>
      <w:r w:rsidRPr="006C5710">
        <w:rPr>
          <w:b/>
        </w:rPr>
        <w:t xml:space="preserve">   </w:t>
      </w:r>
      <w:r w:rsidRPr="006C5710">
        <w:t>May we request your recommendation and comments at the next meeting of the Advisory Committee on Plants and Animals</w:t>
      </w:r>
      <w:r>
        <w:t>.</w:t>
      </w:r>
    </w:p>
    <w:p w14:paraId="1A527C0B" w14:textId="77777777" w:rsidR="002E7D0D" w:rsidRDefault="002E7D0D" w:rsidP="002E7D0D">
      <w:pPr>
        <w:pStyle w:val="Footer"/>
        <w:tabs>
          <w:tab w:val="clear" w:pos="4320"/>
          <w:tab w:val="clear" w:pos="8640"/>
        </w:tabs>
        <w:ind w:right="368"/>
      </w:pPr>
    </w:p>
    <w:p w14:paraId="696D6638" w14:textId="77777777" w:rsidR="002E7D0D" w:rsidRDefault="002E7D0D" w:rsidP="002E7D0D">
      <w:pPr>
        <w:pStyle w:val="Footer"/>
        <w:tabs>
          <w:tab w:val="clear" w:pos="4320"/>
          <w:tab w:val="clear" w:pos="8640"/>
        </w:tabs>
        <w:ind w:right="368"/>
      </w:pPr>
    </w:p>
    <w:p w14:paraId="206EF00F" w14:textId="77777777" w:rsidR="002E7D0D" w:rsidRDefault="002E7D0D" w:rsidP="00633B21">
      <w:pPr>
        <w:ind w:left="540" w:hanging="540"/>
        <w:rPr>
          <w:bCs/>
        </w:rPr>
      </w:pPr>
    </w:p>
    <w:p w14:paraId="000000AE" w14:textId="213DD672" w:rsidR="0099052E" w:rsidRPr="00633B21" w:rsidRDefault="0099052E" w:rsidP="00633B21">
      <w:pPr>
        <w:pStyle w:val="Footer"/>
        <w:tabs>
          <w:tab w:val="clear" w:pos="4320"/>
          <w:tab w:val="clear" w:pos="8640"/>
        </w:tabs>
        <w:ind w:right="368"/>
      </w:pPr>
    </w:p>
    <w:sectPr w:rsidR="0099052E" w:rsidRPr="00633B21" w:rsidSect="00AE641C">
      <w:headerReference w:type="even" r:id="rId28"/>
      <w:headerReference w:type="default" r:id="rId29"/>
      <w:footerReference w:type="even" r:id="rId30"/>
      <w:footerReference w:type="default" r:id="rId31"/>
      <w:headerReference w:type="first" r:id="rId32"/>
      <w:footerReference w:type="first" r:id="rId33"/>
      <w:pgSz w:w="12240" w:h="15840"/>
      <w:pgMar w:top="1440" w:right="1440" w:bottom="1080" w:left="1440"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5E0390" w14:textId="77777777" w:rsidR="00315287" w:rsidRDefault="00315287">
      <w:r>
        <w:separator/>
      </w:r>
    </w:p>
  </w:endnote>
  <w:endnote w:type="continuationSeparator" w:id="0">
    <w:p w14:paraId="7BF6BFA4" w14:textId="77777777" w:rsidR="00315287" w:rsidRDefault="003152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B3" w14:textId="77777777" w:rsidR="0099052E" w:rsidRDefault="0099052E">
    <w:pPr>
      <w:pBdr>
        <w:top w:val="nil"/>
        <w:left w:val="nil"/>
        <w:bottom w:val="nil"/>
        <w:right w:val="nil"/>
        <w:between w:val="nil"/>
      </w:pBdr>
      <w:tabs>
        <w:tab w:val="center" w:pos="4320"/>
        <w:tab w:val="right" w:pos="8640"/>
      </w:tabs>
      <w:rPr>
        <w:rFonts w:ascii="Times New Roman" w:eastAsia="Times New Roman" w:hAnsi="Times New Roman" w:cs="Times New Roman"/>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B2" w14:textId="1184E62A" w:rsidR="0099052E" w:rsidRDefault="003D248A">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B9079E">
      <w:rPr>
        <w:noProof/>
        <w:color w:val="000000"/>
      </w:rPr>
      <w:t>1</w:t>
    </w:r>
    <w:r>
      <w:rPr>
        <w:color w:val="000000"/>
      </w:rPr>
      <w:fldChar w:fldCharType="end"/>
    </w:r>
    <w:r>
      <w:rPr>
        <w:color w:val="000000"/>
      </w:rPr>
      <w:t xml:space="preserve"> of </w:t>
    </w:r>
    <w:r>
      <w:rPr>
        <w:color w:val="000000"/>
      </w:rPr>
      <w:fldChar w:fldCharType="begin"/>
    </w:r>
    <w:r>
      <w:rPr>
        <w:color w:val="000000"/>
      </w:rPr>
      <w:instrText>NUMPAGES</w:instrText>
    </w:r>
    <w:r>
      <w:rPr>
        <w:color w:val="000000"/>
      </w:rPr>
      <w:fldChar w:fldCharType="separate"/>
    </w:r>
    <w:r w:rsidR="00B9079E">
      <w:rPr>
        <w:noProof/>
        <w:color w:val="000000"/>
      </w:rPr>
      <w:t>2</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B4" w14:textId="77777777" w:rsidR="0099052E" w:rsidRDefault="0099052E">
    <w:pPr>
      <w:pBdr>
        <w:top w:val="nil"/>
        <w:left w:val="nil"/>
        <w:bottom w:val="nil"/>
        <w:right w:val="nil"/>
        <w:between w:val="nil"/>
      </w:pBdr>
      <w:tabs>
        <w:tab w:val="center" w:pos="4320"/>
        <w:tab w:val="right" w:pos="8640"/>
      </w:tabs>
      <w:rPr>
        <w:rFonts w:ascii="Times New Roman" w:eastAsia="Times New Roman" w:hAnsi="Times New Roman" w:cs="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193E50" w14:textId="77777777" w:rsidR="00315287" w:rsidRDefault="00315287">
      <w:r>
        <w:separator/>
      </w:r>
    </w:p>
  </w:footnote>
  <w:footnote w:type="continuationSeparator" w:id="0">
    <w:p w14:paraId="47A80611" w14:textId="77777777" w:rsidR="00315287" w:rsidRDefault="003152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B1" w14:textId="77777777" w:rsidR="0099052E" w:rsidRDefault="0099052E">
    <w:pPr>
      <w:pBdr>
        <w:top w:val="nil"/>
        <w:left w:val="nil"/>
        <w:bottom w:val="nil"/>
        <w:right w:val="nil"/>
        <w:between w:val="nil"/>
      </w:pBdr>
      <w:tabs>
        <w:tab w:val="center" w:pos="4320"/>
        <w:tab w:val="right" w:pos="8640"/>
      </w:tabs>
      <w:rPr>
        <w:rFonts w:ascii="Times New Roman" w:eastAsia="Times New Roman" w:hAnsi="Times New Roman" w:cs="Times New Roman"/>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76C07" w14:textId="3B71D3C4" w:rsidR="001211E8" w:rsidRDefault="00CA6D51" w:rsidP="001211E8">
    <w:pPr>
      <w:pStyle w:val="Header"/>
      <w:tabs>
        <w:tab w:val="clear" w:pos="4320"/>
        <w:tab w:val="clear" w:pos="8640"/>
      </w:tabs>
      <w:rPr>
        <w:rFonts w:ascii="Arial" w:hAnsi="Arial" w:cs="Arial"/>
        <w:spacing w:val="-1"/>
      </w:rPr>
    </w:pPr>
    <w:r>
      <w:rPr>
        <w:rFonts w:ascii="Arial" w:hAnsi="Arial" w:cs="Arial"/>
        <w:bCs/>
      </w:rPr>
      <w:t>Peacock bass</w:t>
    </w:r>
    <w:r w:rsidR="00394935">
      <w:rPr>
        <w:rFonts w:ascii="Arial" w:hAnsi="Arial" w:cs="Arial"/>
        <w:bCs/>
      </w:rPr>
      <w:t xml:space="preserve">, </w:t>
    </w:r>
    <w:r w:rsidR="00394935" w:rsidRPr="00394935">
      <w:rPr>
        <w:rFonts w:ascii="Arial" w:hAnsi="Arial" w:cs="Arial"/>
        <w:bCs/>
        <w:i/>
        <w:iCs/>
      </w:rPr>
      <w:t>Cichla ocellaris</w:t>
    </w:r>
    <w:r w:rsidR="001211E8">
      <w:rPr>
        <w:rFonts w:ascii="Arial" w:hAnsi="Arial" w:cs="Arial"/>
        <w:spacing w:val="-1"/>
      </w:rPr>
      <w:tab/>
      <w:t xml:space="preserve">                           </w:t>
    </w:r>
    <w:r w:rsidR="001211E8">
      <w:rPr>
        <w:rFonts w:ascii="Arial" w:hAnsi="Arial" w:cs="Arial"/>
        <w:spacing w:val="-1"/>
      </w:rPr>
      <w:tab/>
      <w:t xml:space="preserve">     </w:t>
    </w:r>
    <w:r w:rsidR="00394935">
      <w:rPr>
        <w:rFonts w:ascii="Arial" w:hAnsi="Arial" w:cs="Arial"/>
        <w:spacing w:val="-1"/>
      </w:rPr>
      <w:tab/>
    </w:r>
    <w:r w:rsidR="00394935">
      <w:rPr>
        <w:rFonts w:ascii="Arial" w:hAnsi="Arial" w:cs="Arial"/>
        <w:spacing w:val="-1"/>
      </w:rPr>
      <w:tab/>
    </w:r>
    <w:r w:rsidR="001211E8">
      <w:rPr>
        <w:rFonts w:ascii="Arial" w:hAnsi="Arial" w:cs="Arial"/>
        <w:spacing w:val="-1"/>
      </w:rPr>
      <w:t xml:space="preserve">Advisory </w:t>
    </w:r>
    <w:r w:rsidR="00394935">
      <w:rPr>
        <w:rFonts w:ascii="Arial" w:hAnsi="Arial" w:cs="Arial"/>
        <w:spacing w:val="-1"/>
      </w:rPr>
      <w:t>C</w:t>
    </w:r>
    <w:r w:rsidR="001211E8">
      <w:rPr>
        <w:rFonts w:ascii="Arial" w:hAnsi="Arial" w:cs="Arial"/>
        <w:spacing w:val="-1"/>
      </w:rPr>
      <w:t>ommittee</w:t>
    </w:r>
  </w:p>
  <w:p w14:paraId="000000B0" w14:textId="192F8F78" w:rsidR="0099052E" w:rsidRDefault="00394935">
    <w:pPr>
      <w:pBdr>
        <w:top w:val="nil"/>
        <w:left w:val="nil"/>
        <w:bottom w:val="nil"/>
        <w:right w:val="nil"/>
        <w:between w:val="nil"/>
      </w:pBdr>
      <w:tabs>
        <w:tab w:val="center" w:pos="4320"/>
        <w:tab w:val="right" w:pos="8640"/>
      </w:tabs>
      <w:rPr>
        <w:rFonts w:eastAsia="Times New Roman"/>
        <w:color w:val="000000"/>
      </w:rPr>
    </w:pPr>
    <w:r>
      <w:rPr>
        <w:rFonts w:eastAsia="Times New Roman"/>
        <w:color w:val="000000"/>
      </w:rPr>
      <w:t>DLNR, DAR</w:t>
    </w:r>
  </w:p>
  <w:p w14:paraId="7AFC3E3D" w14:textId="77777777" w:rsidR="00AE641C" w:rsidRPr="001211E8" w:rsidRDefault="00AE641C">
    <w:pPr>
      <w:pBdr>
        <w:top w:val="nil"/>
        <w:left w:val="nil"/>
        <w:bottom w:val="nil"/>
        <w:right w:val="nil"/>
        <w:between w:val="nil"/>
      </w:pBdr>
      <w:tabs>
        <w:tab w:val="center" w:pos="4320"/>
        <w:tab w:val="right" w:pos="8640"/>
      </w:tabs>
      <w:rPr>
        <w:rFonts w:eastAsia="Times New Roman"/>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AF" w14:textId="77777777" w:rsidR="0099052E" w:rsidRDefault="0099052E">
    <w:pPr>
      <w:pBdr>
        <w:top w:val="nil"/>
        <w:left w:val="nil"/>
        <w:bottom w:val="nil"/>
        <w:right w:val="nil"/>
        <w:between w:val="nil"/>
      </w:pBdr>
      <w:tabs>
        <w:tab w:val="center" w:pos="4320"/>
        <w:tab w:val="right" w:pos="8640"/>
      </w:tabs>
      <w:rPr>
        <w:rFonts w:ascii="Times New Roman" w:eastAsia="Times New Roman" w:hAnsi="Times New Roman" w:cs="Times New Roman"/>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4672A"/>
    <w:multiLevelType w:val="hybridMultilevel"/>
    <w:tmpl w:val="AC5007FC"/>
    <w:lvl w:ilvl="0" w:tplc="FFFFFFFF">
      <w:start w:val="1"/>
      <w:numFmt w:val="decimal"/>
      <w:lvlText w:val="%1."/>
      <w:lvlJc w:val="left"/>
      <w:pPr>
        <w:ind w:left="1350" w:hanging="360"/>
      </w:pPr>
      <w:rPr>
        <w:rFonts w:hint="default"/>
      </w:rPr>
    </w:lvl>
    <w:lvl w:ilvl="1" w:tplc="FFFFFFFF" w:tentative="1">
      <w:start w:val="1"/>
      <w:numFmt w:val="lowerLetter"/>
      <w:lvlText w:val="%2."/>
      <w:lvlJc w:val="left"/>
      <w:pPr>
        <w:ind w:left="2070" w:hanging="360"/>
      </w:pPr>
    </w:lvl>
    <w:lvl w:ilvl="2" w:tplc="FFFFFFFF" w:tentative="1">
      <w:start w:val="1"/>
      <w:numFmt w:val="lowerRoman"/>
      <w:lvlText w:val="%3."/>
      <w:lvlJc w:val="right"/>
      <w:pPr>
        <w:ind w:left="2790" w:hanging="180"/>
      </w:pPr>
    </w:lvl>
    <w:lvl w:ilvl="3" w:tplc="FFFFFFFF" w:tentative="1">
      <w:start w:val="1"/>
      <w:numFmt w:val="decimal"/>
      <w:lvlText w:val="%4."/>
      <w:lvlJc w:val="left"/>
      <w:pPr>
        <w:ind w:left="3510" w:hanging="360"/>
      </w:pPr>
    </w:lvl>
    <w:lvl w:ilvl="4" w:tplc="FFFFFFFF" w:tentative="1">
      <w:start w:val="1"/>
      <w:numFmt w:val="lowerLetter"/>
      <w:lvlText w:val="%5."/>
      <w:lvlJc w:val="left"/>
      <w:pPr>
        <w:ind w:left="4230" w:hanging="360"/>
      </w:pPr>
    </w:lvl>
    <w:lvl w:ilvl="5" w:tplc="FFFFFFFF" w:tentative="1">
      <w:start w:val="1"/>
      <w:numFmt w:val="lowerRoman"/>
      <w:lvlText w:val="%6."/>
      <w:lvlJc w:val="right"/>
      <w:pPr>
        <w:ind w:left="4950" w:hanging="180"/>
      </w:pPr>
    </w:lvl>
    <w:lvl w:ilvl="6" w:tplc="FFFFFFFF" w:tentative="1">
      <w:start w:val="1"/>
      <w:numFmt w:val="decimal"/>
      <w:lvlText w:val="%7."/>
      <w:lvlJc w:val="left"/>
      <w:pPr>
        <w:ind w:left="5670" w:hanging="360"/>
      </w:pPr>
    </w:lvl>
    <w:lvl w:ilvl="7" w:tplc="FFFFFFFF" w:tentative="1">
      <w:start w:val="1"/>
      <w:numFmt w:val="lowerLetter"/>
      <w:lvlText w:val="%8."/>
      <w:lvlJc w:val="left"/>
      <w:pPr>
        <w:ind w:left="6390" w:hanging="360"/>
      </w:pPr>
    </w:lvl>
    <w:lvl w:ilvl="8" w:tplc="FFFFFFFF" w:tentative="1">
      <w:start w:val="1"/>
      <w:numFmt w:val="lowerRoman"/>
      <w:lvlText w:val="%9."/>
      <w:lvlJc w:val="right"/>
      <w:pPr>
        <w:ind w:left="7110" w:hanging="180"/>
      </w:pPr>
    </w:lvl>
  </w:abstractNum>
  <w:abstractNum w:abstractNumId="1" w15:restartNumberingAfterBreak="0">
    <w:nsid w:val="093035ED"/>
    <w:multiLevelType w:val="hybridMultilevel"/>
    <w:tmpl w:val="79BA63DC"/>
    <w:lvl w:ilvl="0" w:tplc="1C0A1E6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202AA2"/>
    <w:multiLevelType w:val="hybridMultilevel"/>
    <w:tmpl w:val="CE901792"/>
    <w:lvl w:ilvl="0" w:tplc="5BDEAAFA">
      <w:start w:val="1"/>
      <w:numFmt w:val="decimal"/>
      <w:lvlText w:val="%1."/>
      <w:lvlJc w:val="left"/>
      <w:pPr>
        <w:ind w:left="90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9A503D"/>
    <w:multiLevelType w:val="hybridMultilevel"/>
    <w:tmpl w:val="E99A6882"/>
    <w:lvl w:ilvl="0" w:tplc="C180C020">
      <w:start w:val="1"/>
      <w:numFmt w:val="lowerLetter"/>
      <w:lvlText w:val="%1."/>
      <w:lvlJc w:val="left"/>
      <w:pPr>
        <w:ind w:left="1440" w:hanging="72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FDF5F60"/>
    <w:multiLevelType w:val="hybridMultilevel"/>
    <w:tmpl w:val="E118D6D6"/>
    <w:lvl w:ilvl="0" w:tplc="16225716">
      <w:start w:val="1"/>
      <w:numFmt w:val="decimal"/>
      <w:lvlText w:val="%1."/>
      <w:lvlJc w:val="left"/>
      <w:pPr>
        <w:ind w:left="1170" w:hanging="360"/>
      </w:pPr>
      <w:rPr>
        <w:rFonts w:hint="default"/>
      </w:rPr>
    </w:lvl>
    <w:lvl w:ilvl="1" w:tplc="04090019">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 w15:restartNumberingAfterBreak="0">
    <w:nsid w:val="24FF7D01"/>
    <w:multiLevelType w:val="hybridMultilevel"/>
    <w:tmpl w:val="AC5007FC"/>
    <w:lvl w:ilvl="0" w:tplc="517A128A">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6" w15:restartNumberingAfterBreak="0">
    <w:nsid w:val="29153C76"/>
    <w:multiLevelType w:val="hybridMultilevel"/>
    <w:tmpl w:val="F948CE0E"/>
    <w:lvl w:ilvl="0" w:tplc="426A5B40">
      <w:start w:val="1"/>
      <w:numFmt w:val="lowerLetter"/>
      <w:lvlText w:val="%1."/>
      <w:lvlJc w:val="left"/>
      <w:pPr>
        <w:ind w:left="900" w:hanging="360"/>
      </w:pPr>
      <w:rPr>
        <w:rFonts w:hint="default"/>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 w15:restartNumberingAfterBreak="0">
    <w:nsid w:val="29FB2F37"/>
    <w:multiLevelType w:val="hybridMultilevel"/>
    <w:tmpl w:val="C5A4AF2E"/>
    <w:lvl w:ilvl="0" w:tplc="A2E008C4">
      <w:start w:val="1"/>
      <w:numFmt w:val="decimal"/>
      <w:lvlText w:val="%1."/>
      <w:lvlJc w:val="left"/>
      <w:pPr>
        <w:ind w:left="996"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15:restartNumberingAfterBreak="0">
    <w:nsid w:val="2BE11CDA"/>
    <w:multiLevelType w:val="hybridMultilevel"/>
    <w:tmpl w:val="C9764EFA"/>
    <w:lvl w:ilvl="0" w:tplc="0409001B">
      <w:start w:val="1"/>
      <w:numFmt w:val="lowerRoman"/>
      <w:lvlText w:val="%1."/>
      <w:lvlJc w:val="right"/>
      <w:pPr>
        <w:ind w:left="1260" w:hanging="360"/>
      </w:p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9" w15:restartNumberingAfterBreak="0">
    <w:nsid w:val="2C432F20"/>
    <w:multiLevelType w:val="hybridMultilevel"/>
    <w:tmpl w:val="06C4E92E"/>
    <w:lvl w:ilvl="0" w:tplc="6DFCF0A2">
      <w:start w:val="1"/>
      <w:numFmt w:val="decimal"/>
      <w:lvlText w:val="%1."/>
      <w:lvlJc w:val="left"/>
      <w:pPr>
        <w:ind w:left="996" w:hanging="636"/>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1E01B6"/>
    <w:multiLevelType w:val="hybridMultilevel"/>
    <w:tmpl w:val="9532488E"/>
    <w:lvl w:ilvl="0" w:tplc="79683076">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1" w15:restartNumberingAfterBreak="0">
    <w:nsid w:val="367E49E7"/>
    <w:multiLevelType w:val="hybridMultilevel"/>
    <w:tmpl w:val="FE9C36B4"/>
    <w:lvl w:ilvl="0" w:tplc="FB3CEC7C">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9342BC"/>
    <w:multiLevelType w:val="hybridMultilevel"/>
    <w:tmpl w:val="38CC4610"/>
    <w:lvl w:ilvl="0" w:tplc="4EA0C8F4">
      <w:start w:val="1"/>
      <w:numFmt w:val="lowerLetter"/>
      <w:lvlText w:val="%1."/>
      <w:lvlJc w:val="left"/>
      <w:pPr>
        <w:ind w:left="720" w:hanging="360"/>
      </w:pPr>
      <w:rPr>
        <w:rFonts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A9860BC"/>
    <w:multiLevelType w:val="hybridMultilevel"/>
    <w:tmpl w:val="FADA29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A420C1"/>
    <w:multiLevelType w:val="hybridMultilevel"/>
    <w:tmpl w:val="167C0BFE"/>
    <w:lvl w:ilvl="0" w:tplc="17FC5ED8">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 w15:restartNumberingAfterBreak="0">
    <w:nsid w:val="545458AD"/>
    <w:multiLevelType w:val="hybridMultilevel"/>
    <w:tmpl w:val="26643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6230FDE"/>
    <w:multiLevelType w:val="hybridMultilevel"/>
    <w:tmpl w:val="167C0BFE"/>
    <w:lvl w:ilvl="0" w:tplc="FFFFFFFF">
      <w:start w:val="1"/>
      <w:numFmt w:val="lowerLetter"/>
      <w:lvlText w:val="%1."/>
      <w:lvlJc w:val="left"/>
      <w:pPr>
        <w:ind w:left="900" w:hanging="360"/>
      </w:pPr>
      <w:rPr>
        <w:rFonts w:hint="default"/>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17" w15:restartNumberingAfterBreak="0">
    <w:nsid w:val="67370874"/>
    <w:multiLevelType w:val="hybridMultilevel"/>
    <w:tmpl w:val="D5720644"/>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8" w15:restartNumberingAfterBreak="0">
    <w:nsid w:val="683912C2"/>
    <w:multiLevelType w:val="hybridMultilevel"/>
    <w:tmpl w:val="A48E4704"/>
    <w:lvl w:ilvl="0" w:tplc="61D22AD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68543464"/>
    <w:multiLevelType w:val="hybridMultilevel"/>
    <w:tmpl w:val="5EFC79E2"/>
    <w:lvl w:ilvl="0" w:tplc="43FC70D6">
      <w:start w:val="1"/>
      <w:numFmt w:val="decimal"/>
      <w:lvlText w:val="%1."/>
      <w:lvlJc w:val="left"/>
      <w:pPr>
        <w:ind w:left="990" w:hanging="720"/>
      </w:pPr>
      <w:rPr>
        <w:rFonts w:ascii="Arial" w:hAnsi="Arial" w:cs="Arial"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C72959"/>
    <w:multiLevelType w:val="hybridMultilevel"/>
    <w:tmpl w:val="55644132"/>
    <w:lvl w:ilvl="0" w:tplc="FCF4D8F8">
      <w:start w:val="1"/>
      <w:numFmt w:val="decimal"/>
      <w:lvlText w:val="%1."/>
      <w:lvlJc w:val="left"/>
      <w:pPr>
        <w:ind w:left="900" w:hanging="54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C9D16EB"/>
    <w:multiLevelType w:val="hybridMultilevel"/>
    <w:tmpl w:val="B7C805C6"/>
    <w:lvl w:ilvl="0" w:tplc="CD54C456">
      <w:start w:val="5"/>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FE50211"/>
    <w:multiLevelType w:val="multilevel"/>
    <w:tmpl w:val="EAA6A6D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42F7D9A"/>
    <w:multiLevelType w:val="multilevel"/>
    <w:tmpl w:val="B1EC5F5C"/>
    <w:lvl w:ilvl="0">
      <w:start w:val="1"/>
      <w:numFmt w:val="lowerLetter"/>
      <w:lvlText w:val="%1."/>
      <w:lvlJc w:val="left"/>
      <w:pPr>
        <w:ind w:left="720" w:hanging="360"/>
      </w:pPr>
    </w:lvl>
    <w:lvl w:ilvl="1">
      <w:start w:val="1"/>
      <w:numFmt w:val="lowerLetter"/>
      <w:lvlText w:val="%2."/>
      <w:lvlJc w:val="left"/>
      <w:pPr>
        <w:ind w:left="1785" w:hanging="705"/>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A474516"/>
    <w:multiLevelType w:val="hybridMultilevel"/>
    <w:tmpl w:val="DAF2F964"/>
    <w:lvl w:ilvl="0" w:tplc="2BB29550">
      <w:start w:val="1"/>
      <w:numFmt w:val="lowerLetter"/>
      <w:lvlText w:val="%1."/>
      <w:lvlJc w:val="left"/>
      <w:pPr>
        <w:ind w:left="1260" w:hanging="360"/>
      </w:pPr>
      <w:rPr>
        <w:rFonts w:hint="default"/>
        <w:i w:val="0"/>
        <w:iCs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5" w15:restartNumberingAfterBreak="0">
    <w:nsid w:val="7A4A4ECF"/>
    <w:multiLevelType w:val="multilevel"/>
    <w:tmpl w:val="3CACF3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84765890">
    <w:abstractNumId w:val="25"/>
  </w:num>
  <w:num w:numId="2" w16cid:durableId="1469544253">
    <w:abstractNumId w:val="22"/>
  </w:num>
  <w:num w:numId="3" w16cid:durableId="1919434941">
    <w:abstractNumId w:val="23"/>
  </w:num>
  <w:num w:numId="4" w16cid:durableId="1655909634">
    <w:abstractNumId w:val="15"/>
  </w:num>
  <w:num w:numId="5" w16cid:durableId="233663019">
    <w:abstractNumId w:val="12"/>
  </w:num>
  <w:num w:numId="6" w16cid:durableId="646128367">
    <w:abstractNumId w:val="3"/>
  </w:num>
  <w:num w:numId="7" w16cid:durableId="964234957">
    <w:abstractNumId w:val="21"/>
  </w:num>
  <w:num w:numId="8" w16cid:durableId="2011130054">
    <w:abstractNumId w:val="4"/>
  </w:num>
  <w:num w:numId="9" w16cid:durableId="686642946">
    <w:abstractNumId w:val="19"/>
  </w:num>
  <w:num w:numId="10" w16cid:durableId="669452845">
    <w:abstractNumId w:val="1"/>
  </w:num>
  <w:num w:numId="11" w16cid:durableId="2010524465">
    <w:abstractNumId w:val="7"/>
  </w:num>
  <w:num w:numId="12" w16cid:durableId="1574314522">
    <w:abstractNumId w:val="2"/>
  </w:num>
  <w:num w:numId="13" w16cid:durableId="1907838001">
    <w:abstractNumId w:val="9"/>
  </w:num>
  <w:num w:numId="14" w16cid:durableId="2113157932">
    <w:abstractNumId w:val="11"/>
  </w:num>
  <w:num w:numId="15" w16cid:durableId="983241078">
    <w:abstractNumId w:val="13"/>
  </w:num>
  <w:num w:numId="16" w16cid:durableId="1635326094">
    <w:abstractNumId w:val="18"/>
  </w:num>
  <w:num w:numId="17" w16cid:durableId="482504098">
    <w:abstractNumId w:val="10"/>
  </w:num>
  <w:num w:numId="18" w16cid:durableId="8021059">
    <w:abstractNumId w:val="20"/>
  </w:num>
  <w:num w:numId="19" w16cid:durableId="284426669">
    <w:abstractNumId w:val="17"/>
  </w:num>
  <w:num w:numId="20" w16cid:durableId="344985528">
    <w:abstractNumId w:val="5"/>
  </w:num>
  <w:num w:numId="21" w16cid:durableId="1972176426">
    <w:abstractNumId w:val="0"/>
  </w:num>
  <w:num w:numId="22" w16cid:durableId="176966285">
    <w:abstractNumId w:val="24"/>
  </w:num>
  <w:num w:numId="23" w16cid:durableId="1141118236">
    <w:abstractNumId w:val="14"/>
  </w:num>
  <w:num w:numId="24" w16cid:durableId="169369153">
    <w:abstractNumId w:val="6"/>
  </w:num>
  <w:num w:numId="25" w16cid:durableId="440689102">
    <w:abstractNumId w:val="8"/>
  </w:num>
  <w:num w:numId="26" w16cid:durableId="147266838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052E"/>
    <w:rsid w:val="00017854"/>
    <w:rsid w:val="00026D56"/>
    <w:rsid w:val="00030BC8"/>
    <w:rsid w:val="00030BCC"/>
    <w:rsid w:val="00037CE6"/>
    <w:rsid w:val="00040D3B"/>
    <w:rsid w:val="000446BD"/>
    <w:rsid w:val="00052E7E"/>
    <w:rsid w:val="000603DF"/>
    <w:rsid w:val="00090C5E"/>
    <w:rsid w:val="000950C4"/>
    <w:rsid w:val="000F4D07"/>
    <w:rsid w:val="001000E0"/>
    <w:rsid w:val="00105067"/>
    <w:rsid w:val="001211E8"/>
    <w:rsid w:val="00124E19"/>
    <w:rsid w:val="00160B50"/>
    <w:rsid w:val="0016122B"/>
    <w:rsid w:val="00176461"/>
    <w:rsid w:val="00177421"/>
    <w:rsid w:val="001A1330"/>
    <w:rsid w:val="001B0648"/>
    <w:rsid w:val="001C76D7"/>
    <w:rsid w:val="001D3846"/>
    <w:rsid w:val="001F37E0"/>
    <w:rsid w:val="00217562"/>
    <w:rsid w:val="00224FD6"/>
    <w:rsid w:val="00232428"/>
    <w:rsid w:val="00235417"/>
    <w:rsid w:val="00277349"/>
    <w:rsid w:val="00277C0F"/>
    <w:rsid w:val="002954B4"/>
    <w:rsid w:val="002A2BAD"/>
    <w:rsid w:val="002B727E"/>
    <w:rsid w:val="002D2045"/>
    <w:rsid w:val="002E6BCE"/>
    <w:rsid w:val="002E7D0D"/>
    <w:rsid w:val="003040EF"/>
    <w:rsid w:val="0030425F"/>
    <w:rsid w:val="00315287"/>
    <w:rsid w:val="0032706C"/>
    <w:rsid w:val="003561A6"/>
    <w:rsid w:val="0036355D"/>
    <w:rsid w:val="003700C8"/>
    <w:rsid w:val="00394935"/>
    <w:rsid w:val="003B0E3B"/>
    <w:rsid w:val="003B1A07"/>
    <w:rsid w:val="003D248A"/>
    <w:rsid w:val="003E5390"/>
    <w:rsid w:val="003F2D41"/>
    <w:rsid w:val="003F54E4"/>
    <w:rsid w:val="00416951"/>
    <w:rsid w:val="00435D08"/>
    <w:rsid w:val="004616BB"/>
    <w:rsid w:val="004807DA"/>
    <w:rsid w:val="004A3644"/>
    <w:rsid w:val="004A3A20"/>
    <w:rsid w:val="004B27E8"/>
    <w:rsid w:val="004E0964"/>
    <w:rsid w:val="00501343"/>
    <w:rsid w:val="00516DDB"/>
    <w:rsid w:val="005246FA"/>
    <w:rsid w:val="005261B4"/>
    <w:rsid w:val="005361AA"/>
    <w:rsid w:val="00550FB6"/>
    <w:rsid w:val="0056144D"/>
    <w:rsid w:val="00577332"/>
    <w:rsid w:val="00596451"/>
    <w:rsid w:val="005B26EB"/>
    <w:rsid w:val="005B5FBA"/>
    <w:rsid w:val="005C1980"/>
    <w:rsid w:val="005D00FB"/>
    <w:rsid w:val="005F1B79"/>
    <w:rsid w:val="00633B21"/>
    <w:rsid w:val="00655FDA"/>
    <w:rsid w:val="00673F69"/>
    <w:rsid w:val="006821F7"/>
    <w:rsid w:val="006846DE"/>
    <w:rsid w:val="00685527"/>
    <w:rsid w:val="006B0472"/>
    <w:rsid w:val="006B549E"/>
    <w:rsid w:val="006B58AC"/>
    <w:rsid w:val="006B7985"/>
    <w:rsid w:val="006C0F83"/>
    <w:rsid w:val="006C7635"/>
    <w:rsid w:val="006D5E52"/>
    <w:rsid w:val="006D751A"/>
    <w:rsid w:val="006D795F"/>
    <w:rsid w:val="006E36D8"/>
    <w:rsid w:val="00703845"/>
    <w:rsid w:val="00725F45"/>
    <w:rsid w:val="00734433"/>
    <w:rsid w:val="00741A1F"/>
    <w:rsid w:val="0075275F"/>
    <w:rsid w:val="00760731"/>
    <w:rsid w:val="00786CD0"/>
    <w:rsid w:val="0079283C"/>
    <w:rsid w:val="007931A1"/>
    <w:rsid w:val="007949C2"/>
    <w:rsid w:val="007A1EBA"/>
    <w:rsid w:val="007A7FA5"/>
    <w:rsid w:val="007B1F69"/>
    <w:rsid w:val="007B2B88"/>
    <w:rsid w:val="007B50ED"/>
    <w:rsid w:val="007D33A1"/>
    <w:rsid w:val="007E3BED"/>
    <w:rsid w:val="007E3CB2"/>
    <w:rsid w:val="007F7F87"/>
    <w:rsid w:val="00810D24"/>
    <w:rsid w:val="00811BB3"/>
    <w:rsid w:val="00837BD5"/>
    <w:rsid w:val="00872C43"/>
    <w:rsid w:val="0087704D"/>
    <w:rsid w:val="00880023"/>
    <w:rsid w:val="008C6E03"/>
    <w:rsid w:val="008E7702"/>
    <w:rsid w:val="008F752B"/>
    <w:rsid w:val="009249A5"/>
    <w:rsid w:val="009334B2"/>
    <w:rsid w:val="0093483B"/>
    <w:rsid w:val="00971ED5"/>
    <w:rsid w:val="00977426"/>
    <w:rsid w:val="0099052E"/>
    <w:rsid w:val="009908D9"/>
    <w:rsid w:val="00992822"/>
    <w:rsid w:val="009A621D"/>
    <w:rsid w:val="009A65E4"/>
    <w:rsid w:val="009D2882"/>
    <w:rsid w:val="009E1021"/>
    <w:rsid w:val="00A25319"/>
    <w:rsid w:val="00A26CC6"/>
    <w:rsid w:val="00A5216D"/>
    <w:rsid w:val="00A555EE"/>
    <w:rsid w:val="00A7000F"/>
    <w:rsid w:val="00AA164E"/>
    <w:rsid w:val="00AA694B"/>
    <w:rsid w:val="00AB6037"/>
    <w:rsid w:val="00AC4705"/>
    <w:rsid w:val="00AD0B1D"/>
    <w:rsid w:val="00AD3FC5"/>
    <w:rsid w:val="00AE641C"/>
    <w:rsid w:val="00AF1645"/>
    <w:rsid w:val="00AF586B"/>
    <w:rsid w:val="00B22AB3"/>
    <w:rsid w:val="00B34AE0"/>
    <w:rsid w:val="00B637AF"/>
    <w:rsid w:val="00B9079E"/>
    <w:rsid w:val="00B9277D"/>
    <w:rsid w:val="00BA4681"/>
    <w:rsid w:val="00BC5F61"/>
    <w:rsid w:val="00BD3D84"/>
    <w:rsid w:val="00BF72F9"/>
    <w:rsid w:val="00C1430D"/>
    <w:rsid w:val="00C14AF6"/>
    <w:rsid w:val="00C15BAA"/>
    <w:rsid w:val="00C24CA9"/>
    <w:rsid w:val="00C362AA"/>
    <w:rsid w:val="00C46936"/>
    <w:rsid w:val="00C51CFF"/>
    <w:rsid w:val="00C635D7"/>
    <w:rsid w:val="00C6403A"/>
    <w:rsid w:val="00C82471"/>
    <w:rsid w:val="00C85AC3"/>
    <w:rsid w:val="00C86AC8"/>
    <w:rsid w:val="00C93681"/>
    <w:rsid w:val="00CA6D51"/>
    <w:rsid w:val="00CA7497"/>
    <w:rsid w:val="00CB3AFF"/>
    <w:rsid w:val="00CC5557"/>
    <w:rsid w:val="00CD2147"/>
    <w:rsid w:val="00CD5A9C"/>
    <w:rsid w:val="00CE3EE8"/>
    <w:rsid w:val="00CF4146"/>
    <w:rsid w:val="00D072E2"/>
    <w:rsid w:val="00D13C6B"/>
    <w:rsid w:val="00D215D0"/>
    <w:rsid w:val="00D321B5"/>
    <w:rsid w:val="00D4357E"/>
    <w:rsid w:val="00D54C2C"/>
    <w:rsid w:val="00D839D9"/>
    <w:rsid w:val="00DB695E"/>
    <w:rsid w:val="00DC71EE"/>
    <w:rsid w:val="00DD44A3"/>
    <w:rsid w:val="00DD552F"/>
    <w:rsid w:val="00DD6087"/>
    <w:rsid w:val="00E011BD"/>
    <w:rsid w:val="00E31812"/>
    <w:rsid w:val="00E644C3"/>
    <w:rsid w:val="00E659CD"/>
    <w:rsid w:val="00E65CD9"/>
    <w:rsid w:val="00E819F1"/>
    <w:rsid w:val="00E922EE"/>
    <w:rsid w:val="00E930E8"/>
    <w:rsid w:val="00E97728"/>
    <w:rsid w:val="00EA7F72"/>
    <w:rsid w:val="00EB3DBD"/>
    <w:rsid w:val="00EC5E2C"/>
    <w:rsid w:val="00EE1C63"/>
    <w:rsid w:val="00EE6A4B"/>
    <w:rsid w:val="00EF3620"/>
    <w:rsid w:val="00F03B22"/>
    <w:rsid w:val="00F162ED"/>
    <w:rsid w:val="00F4533E"/>
    <w:rsid w:val="00F74533"/>
    <w:rsid w:val="00F83009"/>
    <w:rsid w:val="00FE1D23"/>
    <w:rsid w:val="00FF0B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hapeDefaults>
    <o:shapedefaults v:ext="edit" spidmax="2050"/>
    <o:shapelayout v:ext="edit">
      <o:idmap v:ext="edit" data="2"/>
    </o:shapelayout>
  </w:shapeDefaults>
  <w:decimalSymbol w:val="."/>
  <w:listSeparator w:val=","/>
  <w14:docId w14:val="264D97FC"/>
  <w15:docId w15:val="{7500BB0F-9BE4-440D-8AE6-897AD9D16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b/>
      <w:sz w:val="16"/>
      <w:szCs w:val="16"/>
      <w:u w:val="single"/>
    </w:rPr>
  </w:style>
  <w:style w:type="paragraph" w:styleId="Heading2">
    <w:name w:val="heading 2"/>
    <w:basedOn w:val="Normal"/>
    <w:next w:val="Normal"/>
    <w:uiPriority w:val="9"/>
    <w:semiHidden/>
    <w:unhideWhenUsed/>
    <w:qFormat/>
    <w:pPr>
      <w:keepNext/>
      <w:jc w:val="center"/>
      <w:outlineLvl w:val="1"/>
    </w:pPr>
    <w:rPr>
      <w:b/>
      <w:sz w:val="18"/>
      <w:szCs w:val="18"/>
    </w:rPr>
  </w:style>
  <w:style w:type="paragraph" w:styleId="Heading3">
    <w:name w:val="heading 3"/>
    <w:basedOn w:val="Normal"/>
    <w:next w:val="Normal"/>
    <w:uiPriority w:val="9"/>
    <w:semiHidden/>
    <w:unhideWhenUsed/>
    <w:qFormat/>
    <w:pPr>
      <w:keepNext/>
      <w:ind w:left="741"/>
      <w:outlineLvl w:val="2"/>
    </w:pPr>
    <w:rPr>
      <w:i/>
      <w:sz w:val="22"/>
      <w:szCs w:val="22"/>
    </w:rPr>
  </w:style>
  <w:style w:type="paragraph" w:styleId="Heading4">
    <w:name w:val="heading 4"/>
    <w:basedOn w:val="Normal"/>
    <w:next w:val="Normal"/>
    <w:uiPriority w:val="9"/>
    <w:semiHidden/>
    <w:unhideWhenUsed/>
    <w:qFormat/>
    <w:pPr>
      <w:keepNext/>
      <w:jc w:val="center"/>
      <w:outlineLvl w:val="3"/>
    </w:pPr>
    <w:rPr>
      <w:b/>
      <w:smallCaps/>
      <w:sz w:val="20"/>
      <w:szCs w:val="20"/>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Footer">
    <w:name w:val="footer"/>
    <w:basedOn w:val="Normal"/>
    <w:link w:val="FooterChar"/>
    <w:uiPriority w:val="99"/>
    <w:rsid w:val="00D072E2"/>
    <w:pPr>
      <w:tabs>
        <w:tab w:val="center" w:pos="4320"/>
        <w:tab w:val="right" w:pos="8640"/>
      </w:tabs>
    </w:pPr>
    <w:rPr>
      <w:rFonts w:eastAsia="Times New Roman"/>
    </w:rPr>
  </w:style>
  <w:style w:type="character" w:customStyle="1" w:styleId="FooterChar">
    <w:name w:val="Footer Char"/>
    <w:basedOn w:val="DefaultParagraphFont"/>
    <w:link w:val="Footer"/>
    <w:uiPriority w:val="99"/>
    <w:rsid w:val="00D072E2"/>
    <w:rPr>
      <w:rFonts w:eastAsia="Times New Roman"/>
    </w:rPr>
  </w:style>
  <w:style w:type="paragraph" w:styleId="NoSpacing">
    <w:name w:val="No Spacing"/>
    <w:uiPriority w:val="1"/>
    <w:qFormat/>
    <w:rsid w:val="00D072E2"/>
    <w:rPr>
      <w:rFonts w:ascii="Times New Roman" w:eastAsia="Calibri" w:hAnsi="Times New Roman" w:cs="Times New Roman"/>
      <w:szCs w:val="22"/>
    </w:rPr>
  </w:style>
  <w:style w:type="paragraph" w:styleId="ListParagraph">
    <w:name w:val="List Paragraph"/>
    <w:basedOn w:val="Normal"/>
    <w:uiPriority w:val="34"/>
    <w:qFormat/>
    <w:rsid w:val="00E011BD"/>
    <w:pPr>
      <w:ind w:left="720"/>
      <w:contextualSpacing/>
    </w:pPr>
  </w:style>
  <w:style w:type="paragraph" w:styleId="BalloonText">
    <w:name w:val="Balloon Text"/>
    <w:basedOn w:val="Normal"/>
    <w:link w:val="BalloonTextChar"/>
    <w:uiPriority w:val="99"/>
    <w:semiHidden/>
    <w:unhideWhenUsed/>
    <w:rsid w:val="001000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00E0"/>
    <w:rPr>
      <w:rFonts w:ascii="Segoe UI" w:hAnsi="Segoe UI" w:cs="Segoe UI"/>
      <w:sz w:val="18"/>
      <w:szCs w:val="18"/>
    </w:rPr>
  </w:style>
  <w:style w:type="paragraph" w:styleId="Header">
    <w:name w:val="header"/>
    <w:basedOn w:val="Normal"/>
    <w:link w:val="HeaderChar"/>
    <w:rsid w:val="001211E8"/>
    <w:pPr>
      <w:tabs>
        <w:tab w:val="center" w:pos="4320"/>
        <w:tab w:val="right" w:pos="8640"/>
      </w:tabs>
    </w:pPr>
    <w:rPr>
      <w:rFonts w:ascii="Times New Roman" w:eastAsia="Times New Roman" w:hAnsi="Times New Roman" w:cs="Times New Roman"/>
      <w:szCs w:val="20"/>
    </w:rPr>
  </w:style>
  <w:style w:type="character" w:customStyle="1" w:styleId="HeaderChar">
    <w:name w:val="Header Char"/>
    <w:basedOn w:val="DefaultParagraphFont"/>
    <w:link w:val="Header"/>
    <w:rsid w:val="001211E8"/>
    <w:rPr>
      <w:rFonts w:ascii="Times New Roman" w:eastAsia="Times New Roman" w:hAnsi="Times New Roman" w:cs="Times New Roman"/>
      <w:szCs w:val="20"/>
    </w:rPr>
  </w:style>
  <w:style w:type="character" w:styleId="CommentReference">
    <w:name w:val="annotation reference"/>
    <w:basedOn w:val="DefaultParagraphFont"/>
    <w:uiPriority w:val="99"/>
    <w:semiHidden/>
    <w:unhideWhenUsed/>
    <w:rsid w:val="00F4533E"/>
    <w:rPr>
      <w:sz w:val="16"/>
      <w:szCs w:val="16"/>
    </w:rPr>
  </w:style>
  <w:style w:type="paragraph" w:styleId="CommentText">
    <w:name w:val="annotation text"/>
    <w:basedOn w:val="Normal"/>
    <w:link w:val="CommentTextChar"/>
    <w:uiPriority w:val="99"/>
    <w:unhideWhenUsed/>
    <w:rsid w:val="00F4533E"/>
    <w:rPr>
      <w:sz w:val="20"/>
      <w:szCs w:val="20"/>
    </w:rPr>
  </w:style>
  <w:style w:type="character" w:customStyle="1" w:styleId="CommentTextChar">
    <w:name w:val="Comment Text Char"/>
    <w:basedOn w:val="DefaultParagraphFont"/>
    <w:link w:val="CommentText"/>
    <w:uiPriority w:val="99"/>
    <w:rsid w:val="00F4533E"/>
    <w:rPr>
      <w:sz w:val="20"/>
      <w:szCs w:val="20"/>
    </w:rPr>
  </w:style>
  <w:style w:type="paragraph" w:styleId="CommentSubject">
    <w:name w:val="annotation subject"/>
    <w:basedOn w:val="CommentText"/>
    <w:next w:val="CommentText"/>
    <w:link w:val="CommentSubjectChar"/>
    <w:uiPriority w:val="99"/>
    <w:semiHidden/>
    <w:unhideWhenUsed/>
    <w:rsid w:val="00F4533E"/>
    <w:rPr>
      <w:b/>
      <w:bCs/>
    </w:rPr>
  </w:style>
  <w:style w:type="character" w:customStyle="1" w:styleId="CommentSubjectChar">
    <w:name w:val="Comment Subject Char"/>
    <w:basedOn w:val="CommentTextChar"/>
    <w:link w:val="CommentSubject"/>
    <w:uiPriority w:val="99"/>
    <w:semiHidden/>
    <w:rsid w:val="00F4533E"/>
    <w:rPr>
      <w:b/>
      <w:bCs/>
      <w:sz w:val="20"/>
      <w:szCs w:val="20"/>
    </w:rPr>
  </w:style>
  <w:style w:type="paragraph" w:styleId="Revision">
    <w:name w:val="Revision"/>
    <w:hidden/>
    <w:uiPriority w:val="99"/>
    <w:semiHidden/>
    <w:rsid w:val="00810D24"/>
  </w:style>
  <w:style w:type="character" w:styleId="Hyperlink">
    <w:name w:val="Hyperlink"/>
    <w:rsid w:val="00B637AF"/>
    <w:rPr>
      <w:rFonts w:ascii="Arial" w:hAnsi="Arial" w:cs="Arial" w:hint="default"/>
      <w:color w:val="336699"/>
      <w:sz w:val="20"/>
      <w:szCs w:val="20"/>
      <w:u w:val="single"/>
    </w:rPr>
  </w:style>
  <w:style w:type="paragraph" w:customStyle="1" w:styleId="Default">
    <w:name w:val="Default"/>
    <w:rsid w:val="00160B50"/>
    <w:pPr>
      <w:autoSpaceDE w:val="0"/>
      <w:autoSpaceDN w:val="0"/>
      <w:adjustRightInd w:val="0"/>
    </w:pPr>
    <w:rPr>
      <w:color w:val="000000"/>
    </w:rPr>
  </w:style>
  <w:style w:type="character" w:styleId="Emphasis">
    <w:name w:val="Emphasis"/>
    <w:basedOn w:val="DefaultParagraphFont"/>
    <w:uiPriority w:val="20"/>
    <w:qFormat/>
    <w:rsid w:val="00880023"/>
    <w:rPr>
      <w:i/>
      <w:iCs/>
    </w:rPr>
  </w:style>
  <w:style w:type="character" w:customStyle="1" w:styleId="jpfdse">
    <w:name w:val="jpfdse"/>
    <w:basedOn w:val="DefaultParagraphFont"/>
    <w:rsid w:val="006D79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0168543">
      <w:bodyDiv w:val="1"/>
      <w:marLeft w:val="0"/>
      <w:marRight w:val="0"/>
      <w:marTop w:val="0"/>
      <w:marBottom w:val="0"/>
      <w:divBdr>
        <w:top w:val="none" w:sz="0" w:space="0" w:color="auto"/>
        <w:left w:val="none" w:sz="0" w:space="0" w:color="auto"/>
        <w:bottom w:val="none" w:sz="0" w:space="0" w:color="auto"/>
        <w:right w:val="none" w:sz="0" w:space="0" w:color="auto"/>
      </w:divBdr>
    </w:div>
    <w:div w:id="18857473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www.fishbase.se/Diseases/DiseasesList.php?ID=457&amp;StockCode=471" TargetMode="External"/><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eg"/><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image" Target="media/image11.jpeg"/><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www.westlaw.com/find/default.wl?rs=CLWD3.0&amp;vr=2.0&amp;cite=118+Haw.+247"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skLCo/XfLcPK0yzOHYBbzftyHpQ==">AMUW2mWoXX8wwakY7EThi0zWQubNh4FXVFXpcnrVHLy+olqhj8cop1kRs1i2Jss4EbVG+xWV3qvA5qRHW98cQqN5Ecuzlg2KRjDF3B6lNFTdyRQtysStaB3buwzeEz15SjomL50063GN</go:docsCustomData>
</go:gDocsCustomXmlDataStorage>
</file>

<file path=customXml/itemProps1.xml><?xml version="1.0" encoding="utf-8"?>
<ds:datastoreItem xmlns:ds="http://schemas.openxmlformats.org/officeDocument/2006/customXml" ds:itemID="{2A180D18-6C39-4E48-BABA-3E23B0DC409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3847dec6-63b2-43f9-a6d0-58a40aaa1a10}" enabled="0" method="" siteId="{3847dec6-63b2-43f9-a6d0-58a40aaa1a10}" removed="1"/>
</clbl:labelList>
</file>

<file path=docProps/app.xml><?xml version="1.0" encoding="utf-8"?>
<Properties xmlns="http://schemas.openxmlformats.org/officeDocument/2006/extended-properties" xmlns:vt="http://schemas.openxmlformats.org/officeDocument/2006/docPropsVTypes">
  <Template>Normal</Template>
  <TotalTime>1</TotalTime>
  <Pages>23</Pages>
  <Words>5166</Words>
  <Characters>29448</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Yasui, Trenton T</dc:creator>
  <cp:keywords/>
  <dc:description/>
  <cp:lastModifiedBy>Yasui, Trenton T</cp:lastModifiedBy>
  <cp:revision>2</cp:revision>
  <cp:lastPrinted>2021-03-11T03:17:00Z</cp:lastPrinted>
  <dcterms:created xsi:type="dcterms:W3CDTF">2023-11-10T00:44:00Z</dcterms:created>
  <dcterms:modified xsi:type="dcterms:W3CDTF">2023-11-10T00:44:00Z</dcterms:modified>
</cp:coreProperties>
</file>