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B9AB8" w14:textId="77777777" w:rsidR="00CF0002" w:rsidRDefault="00CF0002" w:rsidP="00652E44">
      <w:pPr>
        <w:rPr>
          <w:sz w:val="22"/>
          <w:szCs w:val="22"/>
        </w:rPr>
      </w:pPr>
    </w:p>
    <w:p w14:paraId="700B5876" w14:textId="77777777" w:rsidR="00CF0002" w:rsidRPr="00FB6BD0" w:rsidRDefault="00CF0002" w:rsidP="002B1054">
      <w:pPr>
        <w:jc w:val="center"/>
      </w:pPr>
      <w:r w:rsidRPr="00FB6BD0">
        <w:t>November 13, 2020</w:t>
      </w:r>
    </w:p>
    <w:p w14:paraId="7E4D9BFA" w14:textId="77777777" w:rsidR="00CF0002" w:rsidRDefault="00CF0002" w:rsidP="002B1054">
      <w:pPr>
        <w:jc w:val="center"/>
      </w:pPr>
    </w:p>
    <w:p w14:paraId="0265C26E" w14:textId="77777777" w:rsidR="00CF0002" w:rsidRDefault="00CF0002" w:rsidP="002B1054">
      <w:pPr>
        <w:ind w:left="1710" w:hanging="1710"/>
      </w:pPr>
    </w:p>
    <w:p w14:paraId="14E0AC23" w14:textId="77777777" w:rsidR="00CF0002" w:rsidRDefault="00CF0002" w:rsidP="002B1054">
      <w:pPr>
        <w:ind w:left="1710" w:hanging="1710"/>
      </w:pPr>
    </w:p>
    <w:p w14:paraId="0A387AB6" w14:textId="77777777" w:rsidR="00CF0002" w:rsidRDefault="00CF0002" w:rsidP="002B1054">
      <w:pPr>
        <w:ind w:left="1710" w:hanging="1710"/>
      </w:pPr>
      <w:r>
        <w:t>TO:</w:t>
      </w:r>
      <w:r>
        <w:tab/>
        <w:t>Advisory Committee on Plants and Animals</w:t>
      </w:r>
    </w:p>
    <w:p w14:paraId="33C840E1" w14:textId="77777777" w:rsidR="00CF0002" w:rsidRDefault="00CF0002" w:rsidP="002B1054">
      <w:pPr>
        <w:ind w:left="1710" w:hanging="1710"/>
      </w:pPr>
      <w:r>
        <w:tab/>
      </w:r>
    </w:p>
    <w:p w14:paraId="246DCA63" w14:textId="77777777" w:rsidR="00CF0002" w:rsidRDefault="00CF0002" w:rsidP="002B1054">
      <w:pPr>
        <w:ind w:left="1710" w:hanging="1710"/>
      </w:pPr>
      <w:r>
        <w:t>FROM:</w:t>
      </w:r>
      <w:r>
        <w:tab/>
      </w:r>
      <w:proofErr w:type="spellStart"/>
      <w:r>
        <w:t>Lise</w:t>
      </w:r>
      <w:proofErr w:type="spellEnd"/>
      <w:r>
        <w:t xml:space="preserve"> </w:t>
      </w:r>
      <w:proofErr w:type="spellStart"/>
      <w:r>
        <w:t>Madson</w:t>
      </w:r>
      <w:proofErr w:type="spellEnd"/>
      <w:r>
        <w:t>, JD</w:t>
      </w:r>
    </w:p>
    <w:p w14:paraId="22F9F8DB" w14:textId="77777777" w:rsidR="00CF0002" w:rsidRDefault="00CF0002" w:rsidP="002B1054">
      <w:pPr>
        <w:ind w:left="1710" w:hanging="1710"/>
      </w:pPr>
      <w:r>
        <w:tab/>
      </w:r>
      <w:r>
        <w:tab/>
      </w:r>
    </w:p>
    <w:p w14:paraId="6ACCA892" w14:textId="77777777" w:rsidR="00CF0002" w:rsidRDefault="00CF0002" w:rsidP="002B1054">
      <w:pPr>
        <w:ind w:left="1710" w:hanging="1710"/>
      </w:pPr>
      <w:r>
        <w:t>THROUGH:</w:t>
      </w:r>
      <w:r>
        <w:tab/>
        <w:t>Noni Putnam</w:t>
      </w:r>
    </w:p>
    <w:p w14:paraId="486BE006" w14:textId="77777777" w:rsidR="00CF0002" w:rsidRDefault="00CF0002" w:rsidP="002535B8">
      <w:pPr>
        <w:ind w:left="1710"/>
      </w:pPr>
      <w:r>
        <w:t>Land Vertebrate Specialist</w:t>
      </w:r>
    </w:p>
    <w:p w14:paraId="6D7E311A" w14:textId="77777777" w:rsidR="00CF0002" w:rsidRDefault="00CF0002" w:rsidP="002B1054">
      <w:pPr>
        <w:ind w:left="1710" w:hanging="1710"/>
      </w:pPr>
      <w:r>
        <w:tab/>
        <w:t>Plant Quarantine Branch</w:t>
      </w:r>
    </w:p>
    <w:p w14:paraId="1D2E9401" w14:textId="77777777" w:rsidR="00CF0002" w:rsidRDefault="00CF0002" w:rsidP="002B1054">
      <w:pPr>
        <w:ind w:left="1710" w:hanging="1710"/>
      </w:pPr>
      <w:r>
        <w:tab/>
      </w:r>
      <w:r w:rsidRPr="00F6705D">
        <w:t>Hawaii Department of Agriculture</w:t>
      </w:r>
    </w:p>
    <w:p w14:paraId="1EF0B106" w14:textId="77777777" w:rsidR="00CF0002" w:rsidRDefault="00CF0002" w:rsidP="002B1054">
      <w:pPr>
        <w:ind w:left="1710" w:hanging="1710"/>
      </w:pPr>
    </w:p>
    <w:p w14:paraId="12C3F1AC" w14:textId="77777777" w:rsidR="00CF0002" w:rsidRDefault="00CF0002" w:rsidP="002B1054">
      <w:pPr>
        <w:ind w:left="1710" w:hanging="1710"/>
        <w:rPr>
          <w:bCs/>
        </w:rPr>
      </w:pPr>
      <w:r w:rsidRPr="00EB3C0A">
        <w:t>SUBJECT:</w:t>
      </w:r>
      <w:r>
        <w:tab/>
        <w:t xml:space="preserve">Request to: (1) Allow the Importation of </w:t>
      </w:r>
      <w:bookmarkStart w:id="0" w:name="_Hlk30683235"/>
      <w:bookmarkStart w:id="1" w:name="_Hlk53669325"/>
      <w:r>
        <w:t xml:space="preserve">One Vasa Parrot, </w:t>
      </w:r>
      <w:proofErr w:type="spellStart"/>
      <w:r w:rsidRPr="004623AB">
        <w:rPr>
          <w:i/>
        </w:rPr>
        <w:t>Coracopsis</w:t>
      </w:r>
      <w:proofErr w:type="spellEnd"/>
      <w:r w:rsidRPr="004623AB">
        <w:rPr>
          <w:i/>
        </w:rPr>
        <w:t xml:space="preserve"> vasa</w:t>
      </w:r>
      <w:r>
        <w:t>,</w:t>
      </w:r>
      <w:bookmarkEnd w:id="0"/>
      <w:r>
        <w:t xml:space="preserve"> an Animal on the List of Restricted Animals (Part B), by Permit, for Research, by </w:t>
      </w:r>
      <w:proofErr w:type="spellStart"/>
      <w:r>
        <w:t>Lise</w:t>
      </w:r>
      <w:proofErr w:type="spellEnd"/>
      <w:r>
        <w:t xml:space="preserve"> </w:t>
      </w:r>
      <w:proofErr w:type="spellStart"/>
      <w:r>
        <w:t>Madson</w:t>
      </w:r>
      <w:bookmarkEnd w:id="1"/>
      <w:proofErr w:type="spellEnd"/>
      <w:r>
        <w:t xml:space="preserve">; (2) Establish Permit Conditions for the Importation of One Vasa Parrot, </w:t>
      </w:r>
      <w:proofErr w:type="spellStart"/>
      <w:r w:rsidRPr="004623AB">
        <w:rPr>
          <w:i/>
        </w:rPr>
        <w:t>Coracopsis</w:t>
      </w:r>
      <w:proofErr w:type="spellEnd"/>
      <w:r w:rsidRPr="004623AB">
        <w:rPr>
          <w:i/>
        </w:rPr>
        <w:t xml:space="preserve"> vasa</w:t>
      </w:r>
      <w:r>
        <w:rPr>
          <w:bCs/>
          <w:i/>
        </w:rPr>
        <w:t>,</w:t>
      </w:r>
      <w:r>
        <w:rPr>
          <w:bCs/>
        </w:rPr>
        <w:t xml:space="preserve"> an Animal on the List of Restricted Animals (Part B), for Research, by </w:t>
      </w:r>
      <w:proofErr w:type="spellStart"/>
      <w:r>
        <w:rPr>
          <w:bCs/>
        </w:rPr>
        <w:t>Lise</w:t>
      </w:r>
      <w:proofErr w:type="spellEnd"/>
      <w:r>
        <w:rPr>
          <w:bCs/>
        </w:rPr>
        <w:t xml:space="preserve"> </w:t>
      </w:r>
      <w:proofErr w:type="spellStart"/>
      <w:r>
        <w:rPr>
          <w:bCs/>
        </w:rPr>
        <w:t>Madson</w:t>
      </w:r>
      <w:proofErr w:type="spellEnd"/>
      <w:r>
        <w:rPr>
          <w:bCs/>
        </w:rPr>
        <w:t>.</w:t>
      </w:r>
    </w:p>
    <w:p w14:paraId="021B19B2" w14:textId="77777777" w:rsidR="00CF0002" w:rsidRDefault="00CF0002" w:rsidP="00A448AB">
      <w:pPr>
        <w:rPr>
          <w:b/>
          <w:bCs/>
        </w:rPr>
      </w:pPr>
    </w:p>
    <w:p w14:paraId="64B57CB5" w14:textId="77777777" w:rsidR="00CF0002" w:rsidRDefault="00CF0002" w:rsidP="00A448AB">
      <w:pPr>
        <w:rPr>
          <w:b/>
          <w:bCs/>
        </w:rPr>
      </w:pPr>
    </w:p>
    <w:p w14:paraId="217E0AB1" w14:textId="77777777" w:rsidR="00CF0002" w:rsidRPr="00A448AB" w:rsidRDefault="00CF0002" w:rsidP="00A448AB">
      <w:r w:rsidRPr="00384A1C">
        <w:rPr>
          <w:b/>
          <w:bCs/>
        </w:rPr>
        <w:t>I.</w:t>
      </w:r>
      <w:r w:rsidRPr="00384A1C">
        <w:rPr>
          <w:b/>
          <w:bCs/>
        </w:rPr>
        <w:tab/>
      </w:r>
      <w:r w:rsidRPr="00384A1C">
        <w:rPr>
          <w:b/>
          <w:bCs/>
          <w:u w:val="single"/>
        </w:rPr>
        <w:t>Summary Description of the Request</w:t>
      </w:r>
    </w:p>
    <w:p w14:paraId="7B6CF819" w14:textId="77777777" w:rsidR="00CF0002" w:rsidRDefault="00CF0002" w:rsidP="002B1054">
      <w:pPr>
        <w:tabs>
          <w:tab w:val="left" w:pos="741"/>
        </w:tabs>
        <w:ind w:left="1710" w:hanging="1710"/>
        <w:rPr>
          <w:b/>
          <w:bCs/>
        </w:rPr>
      </w:pPr>
    </w:p>
    <w:p w14:paraId="1E76C215" w14:textId="13A4EC34" w:rsidR="00CF0002" w:rsidRPr="00F6705D" w:rsidRDefault="00CF0002" w:rsidP="003242BA">
      <w:pPr>
        <w:pStyle w:val="NoSpacing"/>
        <w:rPr>
          <w:rFonts w:ascii="Arial" w:hAnsi="Arial" w:cs="Arial"/>
          <w:i/>
        </w:rPr>
      </w:pPr>
      <w:r w:rsidRPr="001335C5">
        <w:rPr>
          <w:rFonts w:ascii="Arial" w:hAnsi="Arial" w:cs="Arial"/>
          <w:b/>
          <w:bCs/>
        </w:rPr>
        <w:t>PQB NOTES:</w:t>
      </w:r>
      <w:r w:rsidRPr="001335C5">
        <w:rPr>
          <w:rFonts w:ascii="Arial" w:hAnsi="Arial" w:cs="Arial"/>
        </w:rPr>
        <w:t xml:space="preserve">  </w:t>
      </w:r>
      <w:r w:rsidRPr="001335C5">
        <w:rPr>
          <w:rFonts w:ascii="Arial" w:hAnsi="Arial" w:cs="Arial"/>
          <w:i/>
          <w:iCs/>
        </w:rPr>
        <w:t>The Plant Quarantine Branch (PQB) submittal for requests for import or possession permits, as revised, distinguishes information provided by the applicant from procedural information</w:t>
      </w:r>
      <w:r>
        <w:rPr>
          <w:rFonts w:ascii="Arial" w:hAnsi="Arial" w:cs="Arial"/>
          <w:i/>
          <w:iCs/>
        </w:rPr>
        <w:t>,</w:t>
      </w:r>
      <w:r w:rsidRPr="001335C5">
        <w:rPr>
          <w:rFonts w:ascii="Arial" w:hAnsi="Arial" w:cs="Arial"/>
          <w:i/>
          <w:iCs/>
        </w:rPr>
        <w:t xml:space="preserve"> advisory comment</w:t>
      </w:r>
      <w:r>
        <w:rPr>
          <w:rFonts w:ascii="Arial" w:hAnsi="Arial" w:cs="Arial"/>
          <w:i/>
          <w:iCs/>
        </w:rPr>
        <w:t>s,</w:t>
      </w:r>
      <w:r w:rsidRPr="001335C5">
        <w:rPr>
          <w:rFonts w:ascii="Arial" w:hAnsi="Arial" w:cs="Arial"/>
          <w:i/>
          <w:iCs/>
        </w:rPr>
        <w:t xml:space="preserve"> and evaluation presented by PQB.  With the exception of PQB</w:t>
      </w:r>
      <w:r>
        <w:rPr>
          <w:rFonts w:ascii="Arial" w:hAnsi="Arial" w:cs="Arial"/>
          <w:i/>
          <w:iCs/>
        </w:rPr>
        <w:t>’s</w:t>
      </w:r>
      <w:r w:rsidRPr="001335C5">
        <w:rPr>
          <w:rFonts w:ascii="Arial" w:hAnsi="Arial" w:cs="Arial"/>
          <w:i/>
          <w:iCs/>
        </w:rPr>
        <w:t xml:space="preserve"> notes, hereafter “PQB NOTES,” the text shown below in section II from page 2 through page </w:t>
      </w:r>
      <w:r w:rsidR="008A1064">
        <w:rPr>
          <w:rFonts w:ascii="Arial" w:hAnsi="Arial" w:cs="Arial"/>
          <w:i/>
          <w:iCs/>
        </w:rPr>
        <w:t>10</w:t>
      </w:r>
      <w:r w:rsidRPr="001335C5">
        <w:rPr>
          <w:rFonts w:ascii="Arial" w:hAnsi="Arial" w:cs="Arial"/>
          <w:i/>
          <w:iCs/>
        </w:rPr>
        <w:t xml:space="preserve"> of the submittal was taken directly from </w:t>
      </w:r>
      <w:proofErr w:type="spellStart"/>
      <w:r w:rsidRPr="001335C5">
        <w:rPr>
          <w:rFonts w:ascii="Arial" w:hAnsi="Arial" w:cs="Arial"/>
          <w:i/>
          <w:iCs/>
        </w:rPr>
        <w:t>Lise</w:t>
      </w:r>
      <w:proofErr w:type="spellEnd"/>
      <w:r w:rsidRPr="001335C5">
        <w:rPr>
          <w:rFonts w:ascii="Arial" w:hAnsi="Arial" w:cs="Arial"/>
          <w:i/>
          <w:iCs/>
        </w:rPr>
        <w:t xml:space="preserve"> </w:t>
      </w:r>
      <w:proofErr w:type="spellStart"/>
      <w:r w:rsidRPr="001335C5">
        <w:rPr>
          <w:rFonts w:ascii="Arial" w:hAnsi="Arial" w:cs="Arial"/>
          <w:i/>
          <w:iCs/>
        </w:rPr>
        <w:t>Madson’s</w:t>
      </w:r>
      <w:proofErr w:type="spellEnd"/>
      <w:r w:rsidRPr="001335C5">
        <w:rPr>
          <w:rFonts w:ascii="Arial" w:hAnsi="Arial" w:cs="Arial"/>
          <w:i/>
          <w:iCs/>
        </w:rPr>
        <w:t xml:space="preserve"> application and subsequent written communications.  For instance, the statements beginning at page 8 regarding the effects on the environment are the applicant’s statements in response to standard PQB questions and are not PQB’s statements.  This approach for PQB submittals aims for greater applicant participation in presenting requests in order to move these requests to the Board of Agriculture (Board) more quickly, while distinguishing applicant-provided information from PQB information.</w:t>
      </w:r>
      <w:r w:rsidRPr="00AB6E0B">
        <w:rPr>
          <w:i/>
          <w:iCs/>
        </w:rPr>
        <w:t xml:space="preserve">  </w:t>
      </w:r>
      <w:r>
        <w:rPr>
          <w:rFonts w:ascii="Arial" w:hAnsi="Arial" w:cs="Arial"/>
          <w:i/>
        </w:rPr>
        <w:t>The portion</w:t>
      </w:r>
      <w:r w:rsidRPr="00F6705D">
        <w:rPr>
          <w:rFonts w:ascii="Arial" w:hAnsi="Arial" w:cs="Arial"/>
          <w:i/>
        </w:rPr>
        <w:t xml:space="preserve"> of the submittal prepared by PQB, including </w:t>
      </w:r>
      <w:r>
        <w:rPr>
          <w:rFonts w:ascii="Arial" w:hAnsi="Arial" w:cs="Arial"/>
          <w:i/>
        </w:rPr>
        <w:t>the</w:t>
      </w:r>
      <w:r w:rsidRPr="00F6705D">
        <w:rPr>
          <w:rFonts w:ascii="Arial" w:hAnsi="Arial" w:cs="Arial"/>
          <w:i/>
        </w:rPr>
        <w:t xml:space="preserve"> proposed permit conditions, </w:t>
      </w:r>
      <w:r>
        <w:rPr>
          <w:rFonts w:ascii="Arial" w:hAnsi="Arial" w:cs="Arial"/>
          <w:i/>
        </w:rPr>
        <w:t>is</w:t>
      </w:r>
      <w:r w:rsidRPr="00F6705D">
        <w:rPr>
          <w:rFonts w:ascii="Arial" w:hAnsi="Arial" w:cs="Arial"/>
          <w:i/>
        </w:rPr>
        <w:t xml:space="preserve"> id</w:t>
      </w:r>
      <w:r>
        <w:rPr>
          <w:rFonts w:ascii="Arial" w:hAnsi="Arial" w:cs="Arial"/>
          <w:i/>
        </w:rPr>
        <w:t xml:space="preserve">entified as section III </w:t>
      </w:r>
      <w:r w:rsidRPr="00F6705D">
        <w:rPr>
          <w:rFonts w:ascii="Arial" w:hAnsi="Arial" w:cs="Arial"/>
          <w:i/>
        </w:rPr>
        <w:t>of the submittal, which star</w:t>
      </w:r>
      <w:r>
        <w:rPr>
          <w:rFonts w:ascii="Arial" w:hAnsi="Arial" w:cs="Arial"/>
          <w:i/>
        </w:rPr>
        <w:t>ts at page 11.</w:t>
      </w:r>
    </w:p>
    <w:p w14:paraId="4D0061CA" w14:textId="27CAB199" w:rsidR="00CF0002" w:rsidRDefault="00CF0002" w:rsidP="002B1054">
      <w:pPr>
        <w:rPr>
          <w:b/>
          <w:bCs/>
        </w:rPr>
      </w:pPr>
    </w:p>
    <w:p w14:paraId="260C0E94" w14:textId="37980EFF" w:rsidR="008A1064" w:rsidRDefault="008A1064" w:rsidP="002B1054">
      <w:pPr>
        <w:rPr>
          <w:b/>
          <w:bCs/>
        </w:rPr>
      </w:pPr>
    </w:p>
    <w:p w14:paraId="5F840E33" w14:textId="682191E4" w:rsidR="008A1064" w:rsidRDefault="008A1064" w:rsidP="002B1054">
      <w:pPr>
        <w:rPr>
          <w:b/>
          <w:bCs/>
        </w:rPr>
      </w:pPr>
    </w:p>
    <w:p w14:paraId="6AE6D016" w14:textId="33C9CA4A" w:rsidR="008A1064" w:rsidRDefault="008A1064" w:rsidP="002B1054">
      <w:pPr>
        <w:rPr>
          <w:b/>
          <w:bCs/>
        </w:rPr>
      </w:pPr>
    </w:p>
    <w:p w14:paraId="5F623ABE" w14:textId="77777777" w:rsidR="008A1064" w:rsidRDefault="008A1064" w:rsidP="00DB0EAD">
      <w:pPr>
        <w:jc w:val="right"/>
        <w:rPr>
          <w:b/>
          <w:bCs/>
        </w:rPr>
      </w:pPr>
    </w:p>
    <w:p w14:paraId="2B0CE911" w14:textId="77777777" w:rsidR="00CF0002" w:rsidRPr="00DE0246" w:rsidRDefault="00CF0002" w:rsidP="002B1054">
      <w:pPr>
        <w:tabs>
          <w:tab w:val="left" w:pos="741"/>
        </w:tabs>
        <w:ind w:left="1710" w:hanging="1710"/>
        <w:rPr>
          <w:bCs/>
        </w:rPr>
      </w:pPr>
      <w:r>
        <w:rPr>
          <w:bCs/>
        </w:rPr>
        <w:lastRenderedPageBreak/>
        <w:t>We have a request to review the following:</w:t>
      </w:r>
    </w:p>
    <w:p w14:paraId="2955F2AA" w14:textId="77777777" w:rsidR="00CF0002" w:rsidRDefault="00CF0002" w:rsidP="002B1054">
      <w:pPr>
        <w:tabs>
          <w:tab w:val="left" w:pos="741"/>
        </w:tabs>
        <w:ind w:left="1710" w:hanging="1710"/>
        <w:rPr>
          <w:b/>
          <w:bCs/>
        </w:rPr>
      </w:pPr>
    </w:p>
    <w:p w14:paraId="614B3427" w14:textId="77777777" w:rsidR="00CF0002" w:rsidRDefault="00CF0002" w:rsidP="00D1010B">
      <w:pPr>
        <w:tabs>
          <w:tab w:val="left" w:pos="810"/>
        </w:tabs>
        <w:spacing w:line="259" w:lineRule="auto"/>
        <w:ind w:left="1710" w:hanging="1710"/>
      </w:pPr>
      <w:r w:rsidRPr="003F3E72">
        <w:rPr>
          <w:b/>
          <w:bCs/>
        </w:rPr>
        <w:t>COMMODITY:</w:t>
      </w:r>
      <w:r w:rsidRPr="003F3E72">
        <w:rPr>
          <w:b/>
          <w:bCs/>
        </w:rPr>
        <w:tab/>
      </w:r>
      <w:r w:rsidRPr="00631FCF">
        <w:t>One</w:t>
      </w:r>
      <w:r>
        <w:rPr>
          <w:b/>
          <w:bCs/>
        </w:rPr>
        <w:t xml:space="preserve"> </w:t>
      </w:r>
      <w:r>
        <w:t xml:space="preserve">(1) Vasa Parrot, </w:t>
      </w:r>
      <w:proofErr w:type="spellStart"/>
      <w:r w:rsidRPr="00445AD9">
        <w:rPr>
          <w:i/>
        </w:rPr>
        <w:t>Coracopsis</w:t>
      </w:r>
      <w:proofErr w:type="spellEnd"/>
      <w:r w:rsidRPr="00445AD9">
        <w:rPr>
          <w:i/>
        </w:rPr>
        <w:t xml:space="preserve"> vasa</w:t>
      </w:r>
      <w:r>
        <w:t xml:space="preserve">.  </w:t>
      </w:r>
      <w:r w:rsidRPr="00291D7D">
        <w:t xml:space="preserve">(See Appendix </w:t>
      </w:r>
      <w:r>
        <w:t>A</w:t>
      </w:r>
      <w:r w:rsidRPr="00291D7D">
        <w:t xml:space="preserve"> for</w:t>
      </w:r>
      <w:r w:rsidRPr="007F0EA2">
        <w:t xml:space="preserve"> </w:t>
      </w:r>
      <w:r>
        <w:t>permit application)</w:t>
      </w:r>
    </w:p>
    <w:p w14:paraId="1D1CB88D" w14:textId="77777777" w:rsidR="00CF0002" w:rsidRPr="003828CA" w:rsidRDefault="00CF0002" w:rsidP="00D1010B">
      <w:pPr>
        <w:tabs>
          <w:tab w:val="left" w:pos="810"/>
        </w:tabs>
        <w:spacing w:line="259" w:lineRule="auto"/>
        <w:ind w:left="1710" w:hanging="1710"/>
        <w:rPr>
          <w:color w:val="FF0000"/>
        </w:rPr>
      </w:pPr>
    </w:p>
    <w:p w14:paraId="71E0C0C7" w14:textId="77777777" w:rsidR="00CF0002" w:rsidRPr="00291D7D" w:rsidRDefault="00CF0002" w:rsidP="00D1010B">
      <w:pPr>
        <w:tabs>
          <w:tab w:val="left" w:pos="1710"/>
        </w:tabs>
        <w:ind w:left="1710" w:hanging="1710"/>
      </w:pPr>
      <w:r>
        <w:t xml:space="preserve"> </w:t>
      </w:r>
      <w:r w:rsidRPr="003F3E72">
        <w:rPr>
          <w:b/>
          <w:bCs/>
        </w:rPr>
        <w:t>SHIPPER</w:t>
      </w:r>
      <w:r w:rsidRPr="003F3E72">
        <w:t>:</w:t>
      </w:r>
      <w:r w:rsidRPr="003F3E72">
        <w:tab/>
      </w:r>
      <w:proofErr w:type="spellStart"/>
      <w:r w:rsidRPr="00C62C54">
        <w:t>Lise</w:t>
      </w:r>
      <w:proofErr w:type="spellEnd"/>
      <w:r w:rsidRPr="00C62C54">
        <w:t xml:space="preserve"> </w:t>
      </w:r>
      <w:proofErr w:type="spellStart"/>
      <w:r w:rsidRPr="00C62C54">
        <w:t>Madson</w:t>
      </w:r>
      <w:proofErr w:type="spellEnd"/>
      <w:r w:rsidRPr="00C62C54">
        <w:t xml:space="preserve">, </w:t>
      </w:r>
      <w:r w:rsidRPr="00966454">
        <w:rPr>
          <w:highlight w:val="black"/>
        </w:rPr>
        <w:t>26890 Sparta Lane</w:t>
      </w:r>
      <w:r w:rsidRPr="00291D7D">
        <w:t xml:space="preserve">, Baker City, Oregon 97814.  </w:t>
      </w:r>
    </w:p>
    <w:p w14:paraId="56507E0A" w14:textId="77777777" w:rsidR="00CF0002" w:rsidRPr="00291D7D" w:rsidRDefault="00CF0002" w:rsidP="00D34705">
      <w:pPr>
        <w:tabs>
          <w:tab w:val="left" w:pos="1710"/>
        </w:tabs>
      </w:pPr>
      <w:r w:rsidRPr="00291D7D">
        <w:tab/>
        <w:t xml:space="preserve">Phone No.: </w:t>
      </w:r>
      <w:r w:rsidRPr="00966454">
        <w:rPr>
          <w:highlight w:val="black"/>
        </w:rPr>
        <w:t>(541) 403-1063</w:t>
      </w:r>
      <w:r w:rsidRPr="00291D7D">
        <w:t xml:space="preserve"> </w:t>
      </w:r>
    </w:p>
    <w:p w14:paraId="69002743" w14:textId="77777777" w:rsidR="00CF0002" w:rsidRPr="00291D7D" w:rsidRDefault="00CF0002" w:rsidP="00D34705">
      <w:pPr>
        <w:tabs>
          <w:tab w:val="left" w:pos="1710"/>
        </w:tabs>
        <w:spacing w:line="259" w:lineRule="auto"/>
        <w:ind w:left="1710" w:hanging="1710"/>
      </w:pPr>
      <w:r w:rsidRPr="00291D7D">
        <w:t xml:space="preserve">  </w:t>
      </w:r>
    </w:p>
    <w:p w14:paraId="45EF292E" w14:textId="77777777" w:rsidR="00CF0002" w:rsidRDefault="00CF0002" w:rsidP="00D34705">
      <w:pPr>
        <w:tabs>
          <w:tab w:val="left" w:pos="1710"/>
        </w:tabs>
        <w:spacing w:line="259" w:lineRule="auto"/>
        <w:ind w:left="1710" w:hanging="1710"/>
      </w:pPr>
      <w:r w:rsidRPr="00291D7D">
        <w:rPr>
          <w:b/>
          <w:bCs/>
        </w:rPr>
        <w:t>IMPORTER:</w:t>
      </w:r>
      <w:r w:rsidRPr="00291D7D">
        <w:rPr>
          <w:b/>
          <w:bCs/>
        </w:rPr>
        <w:tab/>
      </w:r>
      <w:proofErr w:type="spellStart"/>
      <w:r w:rsidRPr="00291D7D">
        <w:t>Lise</w:t>
      </w:r>
      <w:proofErr w:type="spellEnd"/>
      <w:r w:rsidRPr="00291D7D">
        <w:t xml:space="preserve"> </w:t>
      </w:r>
      <w:proofErr w:type="spellStart"/>
      <w:r w:rsidRPr="00291D7D">
        <w:t>Madson</w:t>
      </w:r>
      <w:proofErr w:type="spellEnd"/>
      <w:r w:rsidRPr="00291D7D">
        <w:t xml:space="preserve">, </w:t>
      </w:r>
      <w:r w:rsidRPr="00966454">
        <w:rPr>
          <w:highlight w:val="black"/>
        </w:rPr>
        <w:t>18-1989 Nau Nani Road</w:t>
      </w:r>
      <w:r w:rsidRPr="00291D7D">
        <w:t>, Mountain View, Hawaii 96771.</w:t>
      </w:r>
    </w:p>
    <w:p w14:paraId="030B9C83" w14:textId="77777777" w:rsidR="00CF0002" w:rsidRPr="003828CA" w:rsidRDefault="00CF0002" w:rsidP="003828CA">
      <w:pPr>
        <w:tabs>
          <w:tab w:val="left" w:pos="1710"/>
        </w:tabs>
        <w:spacing w:line="259" w:lineRule="auto"/>
        <w:ind w:left="1714" w:hanging="1714"/>
      </w:pPr>
      <w:r>
        <w:tab/>
      </w:r>
      <w:r w:rsidRPr="00C62C54">
        <w:t xml:space="preserve"> </w:t>
      </w:r>
    </w:p>
    <w:p w14:paraId="6F7FF60C" w14:textId="77777777" w:rsidR="00CF0002" w:rsidRDefault="00CF0002" w:rsidP="00152A7B">
      <w:pPr>
        <w:ind w:left="1710" w:hanging="1710"/>
        <w:rPr>
          <w:color w:val="000000"/>
        </w:rPr>
      </w:pPr>
      <w:r w:rsidRPr="003F3E72">
        <w:rPr>
          <w:b/>
          <w:bCs/>
        </w:rPr>
        <w:t>CATEGORY:</w:t>
      </w:r>
      <w:r w:rsidRPr="003F3E72">
        <w:tab/>
      </w:r>
      <w:r>
        <w:t xml:space="preserve">The </w:t>
      </w:r>
      <w:r w:rsidRPr="005D77CA">
        <w:t xml:space="preserve">Vasa parrot, </w:t>
      </w:r>
      <w:r w:rsidRPr="005D77CA">
        <w:rPr>
          <w:i/>
        </w:rPr>
        <w:t>C</w:t>
      </w:r>
      <w:r>
        <w:rPr>
          <w:i/>
        </w:rPr>
        <w:t>.</w:t>
      </w:r>
      <w:r w:rsidRPr="005D77CA">
        <w:rPr>
          <w:i/>
        </w:rPr>
        <w:t xml:space="preserve"> vasa,</w:t>
      </w:r>
      <w:r w:rsidRPr="005D77CA">
        <w:t xml:space="preserve"> </w:t>
      </w:r>
      <w:r>
        <w:t xml:space="preserve">is </w:t>
      </w:r>
      <w:r w:rsidRPr="005D77CA">
        <w:t>on the List of Restricted Animals (Part B).  Pursuant to</w:t>
      </w:r>
      <w:r>
        <w:t xml:space="preserve"> Hawaii Administrative Rules (</w:t>
      </w:r>
      <w:r w:rsidRPr="005D77CA">
        <w:t>HAR</w:t>
      </w:r>
      <w:r>
        <w:t>)</w:t>
      </w:r>
      <w:r w:rsidRPr="005D77CA">
        <w:t xml:space="preserve"> </w:t>
      </w:r>
      <w:r>
        <w:t>C</w:t>
      </w:r>
      <w:r w:rsidRPr="005D77CA">
        <w:t xml:space="preserve">hapter 4-71, </w:t>
      </w:r>
      <w:r w:rsidRPr="005D77CA">
        <w:rPr>
          <w:i/>
        </w:rPr>
        <w:t>C</w:t>
      </w:r>
      <w:r>
        <w:rPr>
          <w:i/>
        </w:rPr>
        <w:t>.</w:t>
      </w:r>
      <w:r w:rsidRPr="005D77CA">
        <w:rPr>
          <w:i/>
        </w:rPr>
        <w:t xml:space="preserve"> vasa</w:t>
      </w:r>
      <w:r w:rsidRPr="005D77CA">
        <w:rPr>
          <w:bCs/>
          <w:i/>
        </w:rPr>
        <w:t xml:space="preserve"> </w:t>
      </w:r>
      <w:r w:rsidRPr="005D77CA">
        <w:rPr>
          <w:bCs/>
        </w:rPr>
        <w:t>m</w:t>
      </w:r>
      <w:r w:rsidRPr="005D77CA">
        <w:t xml:space="preserve">ay be imported into Hawaii for </w:t>
      </w:r>
      <w:r w:rsidRPr="005D77CA">
        <w:rPr>
          <w:color w:val="000000"/>
        </w:rPr>
        <w:t>private and commercial use, including research, zoological parks, or aquaculture production</w:t>
      </w:r>
      <w:r>
        <w:rPr>
          <w:color w:val="000000"/>
        </w:rPr>
        <w:t>.</w:t>
      </w:r>
    </w:p>
    <w:p w14:paraId="1B0F2DDD" w14:textId="77777777" w:rsidR="00CF0002" w:rsidRDefault="00CF0002" w:rsidP="006C3A71">
      <w:pPr>
        <w:pStyle w:val="Body"/>
      </w:pPr>
    </w:p>
    <w:p w14:paraId="305F394C" w14:textId="77777777" w:rsidR="00CF0002" w:rsidRPr="006305B7" w:rsidRDefault="00CF0002" w:rsidP="006C3A71">
      <w:pPr>
        <w:pStyle w:val="Body"/>
      </w:pPr>
      <w:r w:rsidRPr="00944A1A">
        <w:rPr>
          <w:b/>
          <w:bCs/>
        </w:rPr>
        <w:t>PQB N</w:t>
      </w:r>
      <w:r>
        <w:rPr>
          <w:b/>
          <w:bCs/>
        </w:rPr>
        <w:t>OTES</w:t>
      </w:r>
      <w:r w:rsidRPr="00944A1A">
        <w:rPr>
          <w:b/>
          <w:bCs/>
        </w:rPr>
        <w:t>:</w:t>
      </w:r>
      <w:r w:rsidRPr="00944A1A">
        <w:rPr>
          <w:bCs/>
        </w:rPr>
        <w:t xml:space="preserve">  </w:t>
      </w:r>
      <w:r w:rsidRPr="001335C5">
        <w:rPr>
          <w:bCs/>
          <w:i/>
          <w:iCs/>
        </w:rPr>
        <w:t xml:space="preserve">In addition to this request, Ms. </w:t>
      </w:r>
      <w:proofErr w:type="spellStart"/>
      <w:r w:rsidRPr="001335C5">
        <w:rPr>
          <w:bCs/>
          <w:i/>
          <w:iCs/>
        </w:rPr>
        <w:t>M</w:t>
      </w:r>
      <w:r w:rsidRPr="001335C5">
        <w:rPr>
          <w:i/>
          <w:iCs/>
        </w:rPr>
        <w:t>adson</w:t>
      </w:r>
      <w:proofErr w:type="spellEnd"/>
      <w:r w:rsidRPr="001335C5">
        <w:rPr>
          <w:i/>
          <w:iCs/>
        </w:rPr>
        <w:t xml:space="preserve"> has submitted a permit request to import her Vasa Parrot as an Emotional Support Animal (ESA), as well as a separate petition to the Hawaii Board of Agriculture to change the list placement of Vasa Parrot from the List of Restricted Animals (Part B) to the List of Conditionally Approved Animals.  The Board reviewed and </w:t>
      </w:r>
      <w:r>
        <w:rPr>
          <w:i/>
          <w:iCs/>
        </w:rPr>
        <w:t xml:space="preserve">subsequently </w:t>
      </w:r>
      <w:r w:rsidRPr="001335C5">
        <w:rPr>
          <w:i/>
          <w:iCs/>
        </w:rPr>
        <w:t xml:space="preserve">disapproved Ms. </w:t>
      </w:r>
      <w:proofErr w:type="spellStart"/>
      <w:r w:rsidRPr="001335C5">
        <w:rPr>
          <w:i/>
          <w:iCs/>
        </w:rPr>
        <w:t>Madson’s</w:t>
      </w:r>
      <w:proofErr w:type="spellEnd"/>
      <w:r w:rsidRPr="001335C5">
        <w:rPr>
          <w:i/>
          <w:iCs/>
        </w:rPr>
        <w:t xml:space="preserve"> petition at its meeting on </w:t>
      </w:r>
      <w:r w:rsidRPr="001335C5">
        <w:rPr>
          <w:i/>
          <w:iCs/>
          <w:szCs w:val="24"/>
        </w:rPr>
        <w:t xml:space="preserve">April 14, 2020.  The PQB disapproved Ms. </w:t>
      </w:r>
      <w:proofErr w:type="spellStart"/>
      <w:r w:rsidRPr="001335C5">
        <w:rPr>
          <w:i/>
          <w:iCs/>
          <w:szCs w:val="24"/>
        </w:rPr>
        <w:t>Madson’s</w:t>
      </w:r>
      <w:proofErr w:type="spellEnd"/>
      <w:r w:rsidRPr="001335C5">
        <w:rPr>
          <w:i/>
          <w:iCs/>
          <w:szCs w:val="24"/>
        </w:rPr>
        <w:t xml:space="preserve"> ESA import request because the PQB has historically interpreted the purpose of “emotional support” to be the individual possession or personal use of an animal.  Per HAR Chapter 4-71, animals on the List of Restricted Animals (Part B) are not approved for individual possession or personal use.</w:t>
      </w:r>
    </w:p>
    <w:p w14:paraId="5025F36C" w14:textId="77777777" w:rsidR="00CF0002" w:rsidRDefault="00CF0002" w:rsidP="00776259"/>
    <w:p w14:paraId="5AF855C4" w14:textId="77777777" w:rsidR="00CF0002" w:rsidRPr="005D77CA" w:rsidRDefault="00CF0002" w:rsidP="00776259"/>
    <w:p w14:paraId="03FF30C0" w14:textId="77777777" w:rsidR="00CF0002" w:rsidRDefault="00CF0002" w:rsidP="003F3E72">
      <w:pPr>
        <w:tabs>
          <w:tab w:val="left" w:pos="720"/>
          <w:tab w:val="center" w:pos="4320"/>
          <w:tab w:val="right" w:pos="8640"/>
        </w:tabs>
        <w:rPr>
          <w:b/>
          <w:bCs/>
          <w:u w:val="single"/>
        </w:rPr>
      </w:pPr>
      <w:r w:rsidRPr="003F3E72">
        <w:rPr>
          <w:b/>
          <w:bCs/>
        </w:rPr>
        <w:t>II.</w:t>
      </w:r>
      <w:r w:rsidRPr="003F3E72">
        <w:rPr>
          <w:b/>
          <w:bCs/>
        </w:rPr>
        <w:tab/>
      </w:r>
      <w:r w:rsidRPr="003F3E72">
        <w:rPr>
          <w:b/>
          <w:bCs/>
          <w:u w:val="single"/>
        </w:rPr>
        <w:t>Information Provided by the Applicant in Support of the Application</w:t>
      </w:r>
    </w:p>
    <w:p w14:paraId="6FFDE27B" w14:textId="77777777" w:rsidR="00CF0002" w:rsidRDefault="00CF0002" w:rsidP="003F3E72">
      <w:pPr>
        <w:tabs>
          <w:tab w:val="left" w:pos="720"/>
          <w:tab w:val="center" w:pos="4320"/>
          <w:tab w:val="right" w:pos="8640"/>
        </w:tabs>
        <w:rPr>
          <w:b/>
          <w:bCs/>
          <w:u w:val="single"/>
        </w:rPr>
      </w:pPr>
    </w:p>
    <w:p w14:paraId="79E67361" w14:textId="77777777" w:rsidR="00CF0002" w:rsidRDefault="00CF0002" w:rsidP="007D2EDF">
      <w:pPr>
        <w:autoSpaceDE w:val="0"/>
        <w:autoSpaceDN w:val="0"/>
        <w:adjustRightInd w:val="0"/>
        <w:ind w:left="1710" w:hanging="1710"/>
      </w:pPr>
      <w:r>
        <w:rPr>
          <w:b/>
          <w:bCs/>
        </w:rPr>
        <w:t xml:space="preserve">PROJECT:  </w:t>
      </w:r>
      <w:r>
        <w:rPr>
          <w:b/>
          <w:bCs/>
        </w:rPr>
        <w:tab/>
      </w:r>
      <w:r w:rsidRPr="00611CBA">
        <w:t>The</w:t>
      </w:r>
      <w:r w:rsidRPr="007D2EDF">
        <w:rPr>
          <w:b/>
          <w:bCs/>
        </w:rPr>
        <w:t xml:space="preserve"> </w:t>
      </w:r>
      <w:r w:rsidRPr="00611CBA">
        <w:t>research team believes</w:t>
      </w:r>
      <w:r>
        <w:t xml:space="preserve"> </w:t>
      </w:r>
      <w:r w:rsidRPr="0052717F">
        <w:t>that the Vasa is an excellent research subject for a multitude of reasons ranging from abnormally</w:t>
      </w:r>
      <w:r>
        <w:t xml:space="preserve"> </w:t>
      </w:r>
      <w:r w:rsidRPr="00611CBA">
        <w:t>high cognitive ability (such as tool use) to unique social behaviors (polygamy and low male-male</w:t>
      </w:r>
      <w:r>
        <w:t xml:space="preserve"> </w:t>
      </w:r>
      <w:r w:rsidRPr="00611CBA">
        <w:t xml:space="preserve">aggression). The Vasa is an excellent target for expanding </w:t>
      </w:r>
      <w:proofErr w:type="spellStart"/>
      <w:r w:rsidRPr="00611CBA">
        <w:t>Tellington</w:t>
      </w:r>
      <w:proofErr w:type="spellEnd"/>
      <w:r w:rsidRPr="00611CBA">
        <w:t xml:space="preserve"> Touch (</w:t>
      </w:r>
      <w:proofErr w:type="spellStart"/>
      <w:r w:rsidRPr="00611CBA">
        <w:t>TTouch</w:t>
      </w:r>
      <w:proofErr w:type="spellEnd"/>
      <w:r w:rsidRPr="00611CBA">
        <w:t>) training</w:t>
      </w:r>
      <w:r>
        <w:t xml:space="preserve"> </w:t>
      </w:r>
      <w:r w:rsidRPr="00611CBA">
        <w:t>both for rehabilitation purposes and for research purposes.</w:t>
      </w:r>
    </w:p>
    <w:p w14:paraId="18E54342" w14:textId="77777777" w:rsidR="00CF0002" w:rsidRDefault="00CF0002" w:rsidP="007D2EDF">
      <w:pPr>
        <w:autoSpaceDE w:val="0"/>
        <w:autoSpaceDN w:val="0"/>
        <w:adjustRightInd w:val="0"/>
        <w:ind w:left="1710" w:hanging="1710"/>
      </w:pPr>
    </w:p>
    <w:p w14:paraId="2E51E78F" w14:textId="77777777" w:rsidR="00CF0002" w:rsidRPr="00415EC0" w:rsidRDefault="00CF0002" w:rsidP="006C3A71">
      <w:pPr>
        <w:pStyle w:val="Body"/>
      </w:pPr>
      <w:r w:rsidRPr="004A29EC">
        <w:t>The Vasa Parrot woul</w:t>
      </w:r>
      <w:r w:rsidRPr="00704603">
        <w:t>d be used in conjunction with mental</w:t>
      </w:r>
      <w:r w:rsidRPr="007361B2">
        <w:t xml:space="preserve"> health servi</w:t>
      </w:r>
      <w:r w:rsidRPr="00966F76">
        <w:t xml:space="preserve">ces for </w:t>
      </w:r>
      <w:proofErr w:type="spellStart"/>
      <w:r w:rsidRPr="00966F76">
        <w:t>Madson</w:t>
      </w:r>
      <w:proofErr w:type="spellEnd"/>
      <w:r w:rsidRPr="00966F76">
        <w:t>, a disabled person who suffers</w:t>
      </w:r>
      <w:r w:rsidRPr="0019187C">
        <w:t xml:space="preserve"> emotional regulation problems.  The Vasa Parrot</w:t>
      </w:r>
      <w:r w:rsidRPr="003351D2">
        <w:t xml:space="preserve"> would </w:t>
      </w:r>
      <w:r>
        <w:t xml:space="preserve">be </w:t>
      </w:r>
      <w:r w:rsidRPr="003351D2">
        <w:t xml:space="preserve">housed in Mountain View at the address listed for this purpose. </w:t>
      </w:r>
    </w:p>
    <w:p w14:paraId="172D35B7" w14:textId="77777777" w:rsidR="00CF0002" w:rsidRDefault="00CF0002" w:rsidP="00B8306A">
      <w:pPr>
        <w:tabs>
          <w:tab w:val="left" w:pos="720"/>
          <w:tab w:val="center" w:pos="4320"/>
          <w:tab w:val="right" w:pos="8640"/>
        </w:tabs>
        <w:rPr>
          <w:b/>
          <w:bCs/>
        </w:rPr>
      </w:pPr>
    </w:p>
    <w:p w14:paraId="3C725C03" w14:textId="77777777" w:rsidR="00CF0002" w:rsidRDefault="00CF0002" w:rsidP="007D2EDF">
      <w:pPr>
        <w:autoSpaceDE w:val="0"/>
        <w:autoSpaceDN w:val="0"/>
        <w:adjustRightInd w:val="0"/>
        <w:ind w:left="1710" w:hanging="1710"/>
      </w:pPr>
      <w:r w:rsidRPr="003828CA">
        <w:rPr>
          <w:b/>
          <w:bCs/>
        </w:rPr>
        <w:t>OBJECTIV</w:t>
      </w:r>
      <w:r w:rsidRPr="009501D7">
        <w:t>E:</w:t>
      </w:r>
      <w:r w:rsidRPr="009501D7">
        <w:tab/>
      </w:r>
      <w:r w:rsidRPr="00565154">
        <w:t>The research team envisions a set of programmatic longitudinal</w:t>
      </w:r>
      <w:r>
        <w:t xml:space="preserve"> </w:t>
      </w:r>
      <w:r w:rsidRPr="00565154">
        <w:t>studies that may run adjacent to</w:t>
      </w:r>
      <w:r>
        <w:t xml:space="preserve"> </w:t>
      </w:r>
      <w:r w:rsidRPr="00565154">
        <w:t>and with the work of Irene Pepperberg and the Alex Foundation. Expanding the findings of their</w:t>
      </w:r>
      <w:r>
        <w:t xml:space="preserve"> </w:t>
      </w:r>
      <w:r w:rsidRPr="00565154">
        <w:t>work such as visual working memory studies, from African Greys out to Vasa parrots is an</w:t>
      </w:r>
      <w:r>
        <w:t xml:space="preserve"> </w:t>
      </w:r>
      <w:r w:rsidRPr="00565154">
        <w:t xml:space="preserve">amazing opportunity and hugely beneficial to the world of avian </w:t>
      </w:r>
      <w:r w:rsidRPr="00565154">
        <w:lastRenderedPageBreak/>
        <w:t>research. This research tackles</w:t>
      </w:r>
      <w:r>
        <w:t xml:space="preserve"> </w:t>
      </w:r>
      <w:r w:rsidRPr="00565154">
        <w:t>challenges, differences, and new findings that may come with a new but similar species. There</w:t>
      </w:r>
      <w:r>
        <w:t xml:space="preserve"> </w:t>
      </w:r>
      <w:r w:rsidRPr="00565154">
        <w:t>is a growing literature on convergence in gene activity in brains of humans and parrots that these</w:t>
      </w:r>
      <w:r>
        <w:t xml:space="preserve"> </w:t>
      </w:r>
      <w:r w:rsidRPr="00565154">
        <w:t>proposed studies would add to, and that may additionally inform further research.</w:t>
      </w:r>
      <w:r>
        <w:t xml:space="preserve"> </w:t>
      </w:r>
    </w:p>
    <w:p w14:paraId="0A40B137" w14:textId="77777777" w:rsidR="00CF0002" w:rsidRDefault="00CF0002" w:rsidP="007D2EDF">
      <w:pPr>
        <w:autoSpaceDE w:val="0"/>
        <w:autoSpaceDN w:val="0"/>
        <w:adjustRightInd w:val="0"/>
        <w:ind w:left="1710" w:hanging="1710"/>
      </w:pPr>
    </w:p>
    <w:p w14:paraId="6EDB4173" w14:textId="77777777" w:rsidR="00CF0002" w:rsidRPr="007D2EDF" w:rsidRDefault="00CF0002" w:rsidP="00565154">
      <w:pPr>
        <w:autoSpaceDE w:val="0"/>
        <w:autoSpaceDN w:val="0"/>
        <w:adjustRightInd w:val="0"/>
        <w:ind w:left="1710"/>
      </w:pPr>
      <w:proofErr w:type="spellStart"/>
      <w:r w:rsidRPr="00565154">
        <w:t>Lise</w:t>
      </w:r>
      <w:proofErr w:type="spellEnd"/>
      <w:r w:rsidRPr="00565154">
        <w:t xml:space="preserve"> </w:t>
      </w:r>
      <w:proofErr w:type="spellStart"/>
      <w:r w:rsidRPr="00565154">
        <w:t>Madson</w:t>
      </w:r>
      <w:proofErr w:type="spellEnd"/>
      <w:r w:rsidRPr="00565154">
        <w:t xml:space="preserve"> will act as caretaker and primary data collector at this time. She has experience</w:t>
      </w:r>
      <w:r>
        <w:t xml:space="preserve"> </w:t>
      </w:r>
      <w:r w:rsidRPr="00565154">
        <w:t xml:space="preserve">both with a wide range of animals and with implementation of </w:t>
      </w:r>
      <w:proofErr w:type="spellStart"/>
      <w:r w:rsidRPr="00565154">
        <w:t>TTouch</w:t>
      </w:r>
      <w:proofErr w:type="spellEnd"/>
      <w:r w:rsidRPr="00565154">
        <w:t>. The Vasa parrot</w:t>
      </w:r>
      <w:r>
        <w:t xml:space="preserve"> </w:t>
      </w:r>
      <w:r w:rsidRPr="00565154">
        <w:t>currently resides in Oregon and due to restraints on safe travel back and forth due to COVID-19</w:t>
      </w:r>
      <w:r>
        <w:t xml:space="preserve"> </w:t>
      </w:r>
      <w:r w:rsidRPr="00565154">
        <w:t xml:space="preserve">we are requesting permission to move the Vasa to </w:t>
      </w:r>
      <w:r>
        <w:t xml:space="preserve">Ms. </w:t>
      </w:r>
      <w:proofErr w:type="spellStart"/>
      <w:r>
        <w:t>Madson’s</w:t>
      </w:r>
      <w:proofErr w:type="spellEnd"/>
      <w:r>
        <w:t xml:space="preserve"> </w:t>
      </w:r>
      <w:r w:rsidRPr="00565154">
        <w:t>residence where our team can continue</w:t>
      </w:r>
      <w:r>
        <w:t xml:space="preserve"> </w:t>
      </w:r>
      <w:r w:rsidRPr="00565154">
        <w:t xml:space="preserve">to work on the proposed projects and to plan future work. </w:t>
      </w:r>
      <w:proofErr w:type="spellStart"/>
      <w:r w:rsidRPr="00565154">
        <w:t>Lise</w:t>
      </w:r>
      <w:proofErr w:type="spellEnd"/>
      <w:r w:rsidRPr="00565154">
        <w:t xml:space="preserve"> additionally has years of </w:t>
      </w:r>
      <w:proofErr w:type="spellStart"/>
      <w:r w:rsidRPr="00565154">
        <w:t>TTouch</w:t>
      </w:r>
      <w:proofErr w:type="spellEnd"/>
      <w:r>
        <w:t xml:space="preserve"> </w:t>
      </w:r>
      <w:r w:rsidRPr="00565154">
        <w:t>work with a variety of animals including this Vasa.</w:t>
      </w:r>
      <w:r>
        <w:t xml:space="preserve"> </w:t>
      </w:r>
      <w:r w:rsidRPr="00565154">
        <w:t>This proposal is requesting no funding for these projects. This research is being conducted by a</w:t>
      </w:r>
      <w:r>
        <w:t xml:space="preserve"> </w:t>
      </w:r>
      <w:r w:rsidRPr="00565154">
        <w:t xml:space="preserve">team voluntarily out of commitment to scientific exploration and to the expansion of </w:t>
      </w:r>
      <w:proofErr w:type="spellStart"/>
      <w:r w:rsidRPr="00565154">
        <w:t>TTouch</w:t>
      </w:r>
      <w:proofErr w:type="spellEnd"/>
      <w:r w:rsidRPr="00565154">
        <w:t>,</w:t>
      </w:r>
      <w:r>
        <w:t xml:space="preserve"> </w:t>
      </w:r>
      <w:r w:rsidRPr="00565154">
        <w:t xml:space="preserve">founded by Linda </w:t>
      </w:r>
      <w:proofErr w:type="spellStart"/>
      <w:r w:rsidRPr="00565154">
        <w:t>Tellington</w:t>
      </w:r>
      <w:proofErr w:type="spellEnd"/>
      <w:r w:rsidRPr="00565154">
        <w:t>-Jones, who is also a resident of Hawaii.</w:t>
      </w:r>
    </w:p>
    <w:p w14:paraId="6C6ADB00" w14:textId="77777777" w:rsidR="00CF0002" w:rsidRDefault="00CF0002" w:rsidP="0091770F"/>
    <w:p w14:paraId="5A608383" w14:textId="77777777" w:rsidR="00CF0002" w:rsidRPr="00F93FDE" w:rsidRDefault="00CF0002" w:rsidP="00F93FDE">
      <w:pPr>
        <w:autoSpaceDE w:val="0"/>
        <w:autoSpaceDN w:val="0"/>
        <w:adjustRightInd w:val="0"/>
        <w:ind w:left="1710" w:hanging="1710"/>
      </w:pPr>
      <w:r w:rsidRPr="003828CA">
        <w:rPr>
          <w:b/>
          <w:bCs/>
        </w:rPr>
        <w:t>PROCEDURE:</w:t>
      </w:r>
      <w:r w:rsidRPr="003828CA">
        <w:rPr>
          <w:b/>
          <w:bCs/>
        </w:rPr>
        <w:tab/>
      </w:r>
      <w:r w:rsidRPr="00F93FDE">
        <w:t>The current study aims to address multiple tasks through a set of experiments ranging</w:t>
      </w:r>
      <w:r>
        <w:t xml:space="preserve"> </w:t>
      </w:r>
      <w:r w:rsidRPr="00F93FDE">
        <w:t xml:space="preserve">from expanding </w:t>
      </w:r>
      <w:proofErr w:type="spellStart"/>
      <w:r w:rsidRPr="00F93FDE">
        <w:t>TTouch</w:t>
      </w:r>
      <w:proofErr w:type="spellEnd"/>
      <w:r w:rsidRPr="00F93FDE">
        <w:t xml:space="preserve"> to recreation of the Alex studies with a Vasa parrot. Our research will</w:t>
      </w:r>
      <w:r>
        <w:t xml:space="preserve"> </w:t>
      </w:r>
      <w:r w:rsidRPr="00F93FDE">
        <w:t>center on a single subject that will live with one researcher for the duration of the studies. These</w:t>
      </w:r>
    </w:p>
    <w:p w14:paraId="43A223D0" w14:textId="77777777" w:rsidR="00CF0002" w:rsidRDefault="00CF0002" w:rsidP="00550EB9">
      <w:pPr>
        <w:autoSpaceDE w:val="0"/>
        <w:autoSpaceDN w:val="0"/>
        <w:adjustRightInd w:val="0"/>
        <w:ind w:left="1710"/>
      </w:pPr>
      <w:r w:rsidRPr="00F93FDE">
        <w:t>studies will span years and provide a wealth of data on multiple different systems.</w:t>
      </w:r>
      <w:r>
        <w:t xml:space="preserve"> </w:t>
      </w:r>
      <w:r w:rsidRPr="00F93FDE">
        <w:t xml:space="preserve">In the first study, researchers will aim to establish the bidirectional benefits of </w:t>
      </w:r>
      <w:proofErr w:type="spellStart"/>
      <w:r w:rsidRPr="00F93FDE">
        <w:t>TTouch</w:t>
      </w:r>
      <w:proofErr w:type="spellEnd"/>
      <w:r w:rsidRPr="00F93FDE">
        <w:t xml:space="preserve"> on</w:t>
      </w:r>
      <w:r>
        <w:t xml:space="preserve"> </w:t>
      </w:r>
      <w:r w:rsidRPr="00F93FDE">
        <w:t xml:space="preserve">human and Vasa parrot. </w:t>
      </w:r>
      <w:proofErr w:type="spellStart"/>
      <w:r w:rsidRPr="00F93FDE">
        <w:t>TTouch</w:t>
      </w:r>
      <w:proofErr w:type="spellEnd"/>
      <w:r w:rsidRPr="00F93FDE">
        <w:t xml:space="preserve"> is a strong adjunct to traditional quality time bonding by</w:t>
      </w:r>
      <w:r>
        <w:t xml:space="preserve"> </w:t>
      </w:r>
      <w:r w:rsidRPr="00F93FDE">
        <w:t>creating not only increased comfort with the paired individual, but by enhancing sensory</w:t>
      </w:r>
      <w:r>
        <w:t xml:space="preserve"> </w:t>
      </w:r>
      <w:r w:rsidRPr="00F93FDE">
        <w:t xml:space="preserve">processing and further engaging focus for the recipient. </w:t>
      </w:r>
    </w:p>
    <w:p w14:paraId="3E44B9A1" w14:textId="77777777" w:rsidR="00CF0002" w:rsidRDefault="00CF0002" w:rsidP="00550EB9">
      <w:pPr>
        <w:autoSpaceDE w:val="0"/>
        <w:autoSpaceDN w:val="0"/>
        <w:adjustRightInd w:val="0"/>
        <w:ind w:left="1710"/>
      </w:pPr>
    </w:p>
    <w:p w14:paraId="6D9231DF" w14:textId="77777777" w:rsidR="00CF0002" w:rsidRDefault="00CF0002" w:rsidP="003828CA">
      <w:pPr>
        <w:autoSpaceDE w:val="0"/>
        <w:autoSpaceDN w:val="0"/>
        <w:adjustRightInd w:val="0"/>
        <w:ind w:left="1710"/>
      </w:pPr>
      <w:r w:rsidRPr="00F93FDE">
        <w:t xml:space="preserve">As </w:t>
      </w:r>
      <w:proofErr w:type="spellStart"/>
      <w:r w:rsidRPr="00F93FDE">
        <w:t>TTouch</w:t>
      </w:r>
      <w:proofErr w:type="spellEnd"/>
      <w:r w:rsidRPr="00F93FDE">
        <w:t xml:space="preserve"> is a well-established method</w:t>
      </w:r>
      <w:r>
        <w:t xml:space="preserve"> </w:t>
      </w:r>
      <w:r w:rsidRPr="00F93FDE">
        <w:t>it will be beneficial to further document the effects it has in human-animal use for both members</w:t>
      </w:r>
      <w:r>
        <w:t xml:space="preserve"> </w:t>
      </w:r>
      <w:r w:rsidRPr="00F93FDE">
        <w:t>as well as to note differentiations needed between species; both distal (horse) and close</w:t>
      </w:r>
      <w:r>
        <w:t xml:space="preserve"> </w:t>
      </w:r>
      <w:r w:rsidRPr="00565154">
        <w:t xml:space="preserve">(Cockatiel). This </w:t>
      </w:r>
      <w:proofErr w:type="spellStart"/>
      <w:r w:rsidRPr="00565154">
        <w:t>TTouch</w:t>
      </w:r>
      <w:proofErr w:type="spellEnd"/>
      <w:r w:rsidRPr="00565154">
        <w:t xml:space="preserve"> experiment will include an outcome of strong pair bonding between</w:t>
      </w:r>
      <w:r>
        <w:t xml:space="preserve"> </w:t>
      </w:r>
      <w:r w:rsidRPr="00565154">
        <w:t xml:space="preserve">human and subject Vasa. This will also be recorded, creating </w:t>
      </w:r>
      <w:proofErr w:type="spellStart"/>
      <w:r w:rsidRPr="00565154">
        <w:t>TTouch</w:t>
      </w:r>
      <w:proofErr w:type="spellEnd"/>
      <w:r w:rsidRPr="00565154">
        <w:t xml:space="preserve"> training materials that </w:t>
      </w:r>
      <w:r>
        <w:t xml:space="preserve">will </w:t>
      </w:r>
      <w:r w:rsidRPr="00565154">
        <w:t>be</w:t>
      </w:r>
      <w:r>
        <w:t xml:space="preserve"> </w:t>
      </w:r>
      <w:r w:rsidRPr="00565154">
        <w:t xml:space="preserve">given to the </w:t>
      </w:r>
      <w:proofErr w:type="spellStart"/>
      <w:r w:rsidRPr="00565154">
        <w:t>TTouch</w:t>
      </w:r>
      <w:proofErr w:type="spellEnd"/>
      <w:r w:rsidRPr="00565154">
        <w:t xml:space="preserve"> Foundation as materials to be posted. This </w:t>
      </w:r>
      <w:proofErr w:type="spellStart"/>
      <w:r w:rsidRPr="00565154">
        <w:t>TTouch</w:t>
      </w:r>
      <w:proofErr w:type="spellEnd"/>
      <w:r w:rsidRPr="00565154">
        <w:t xml:space="preserve"> research is beneficial in</w:t>
      </w:r>
      <w:r>
        <w:t xml:space="preserve"> </w:t>
      </w:r>
      <w:r w:rsidRPr="00565154">
        <w:t xml:space="preserve">a bidirectional manner. To one end, it allows for research to investigate how </w:t>
      </w:r>
      <w:proofErr w:type="spellStart"/>
      <w:r w:rsidRPr="00565154">
        <w:t>TTouch</w:t>
      </w:r>
      <w:proofErr w:type="spellEnd"/>
      <w:r w:rsidRPr="00565154">
        <w:t xml:space="preserve"> benefits an</w:t>
      </w:r>
      <w:r>
        <w:t xml:space="preserve"> </w:t>
      </w:r>
      <w:r w:rsidRPr="00565154">
        <w:t xml:space="preserve">animal that is under-researched. To the other, information about how </w:t>
      </w:r>
      <w:proofErr w:type="spellStart"/>
      <w:r w:rsidRPr="00565154">
        <w:t>TTouch</w:t>
      </w:r>
      <w:proofErr w:type="spellEnd"/>
      <w:r w:rsidRPr="00565154">
        <w:t xml:space="preserve"> may aid Vasa</w:t>
      </w:r>
      <w:r>
        <w:t xml:space="preserve"> </w:t>
      </w:r>
      <w:r w:rsidRPr="00565154">
        <w:t>parrots or other avian species is hugely beneficial for aiding individual birds with maladaptive</w:t>
      </w:r>
      <w:r>
        <w:t xml:space="preserve"> </w:t>
      </w:r>
      <w:r w:rsidRPr="00565154">
        <w:t xml:space="preserve">behaviors. </w:t>
      </w:r>
    </w:p>
    <w:p w14:paraId="1C9036CB" w14:textId="77777777" w:rsidR="00CF0002" w:rsidRDefault="00CF0002" w:rsidP="003828CA">
      <w:pPr>
        <w:autoSpaceDE w:val="0"/>
        <w:autoSpaceDN w:val="0"/>
        <w:adjustRightInd w:val="0"/>
        <w:ind w:left="1710"/>
      </w:pPr>
    </w:p>
    <w:p w14:paraId="6392CA1C" w14:textId="77777777" w:rsidR="00CF0002" w:rsidRDefault="00CF0002" w:rsidP="00550EB9">
      <w:pPr>
        <w:autoSpaceDE w:val="0"/>
        <w:autoSpaceDN w:val="0"/>
        <w:adjustRightInd w:val="0"/>
        <w:ind w:left="1710"/>
      </w:pPr>
      <w:r w:rsidRPr="00565154">
        <w:t>Many of these birds are mistreated and form antisocial behaviors both toward humans</w:t>
      </w:r>
      <w:r>
        <w:t xml:space="preserve"> </w:t>
      </w:r>
      <w:r w:rsidRPr="00565154">
        <w:t>and other birds. Establishing a form of therapy to alleviate these behaviors can target a critical</w:t>
      </w:r>
      <w:r>
        <w:t xml:space="preserve"> </w:t>
      </w:r>
      <w:r w:rsidRPr="00565154">
        <w:t xml:space="preserve">need and begin working </w:t>
      </w:r>
      <w:r w:rsidRPr="00565154">
        <w:lastRenderedPageBreak/>
        <w:t>toward solving this issue.</w:t>
      </w:r>
      <w:r>
        <w:t xml:space="preserve"> </w:t>
      </w:r>
      <w:r w:rsidRPr="00565154">
        <w:t>With this relationship established, the Vasa will begin training on a match to sample</w:t>
      </w:r>
      <w:r>
        <w:t xml:space="preserve"> </w:t>
      </w:r>
      <w:r w:rsidRPr="00565154">
        <w:t>(MTS) task. An MTS task is such that if you hold up a red ball, and there are a red, green, blue,</w:t>
      </w:r>
      <w:r>
        <w:t xml:space="preserve"> </w:t>
      </w:r>
      <w:r w:rsidRPr="00565154">
        <w:t>and yellow ball to choose from, the subject should choose the red ball. Training will begin with presented options and advance up to 3 and finally 4. This training will be of interest t</w:t>
      </w:r>
      <w:r>
        <w:t xml:space="preserve">o </w:t>
      </w:r>
      <w:r w:rsidRPr="00565154">
        <w:t>researchers as the Vasa subject does not have trained color concepts. This should make working</w:t>
      </w:r>
      <w:r>
        <w:t xml:space="preserve"> </w:t>
      </w:r>
      <w:r w:rsidRPr="00565154">
        <w:t>memory storage of these concepts more difficult and provide new information, as similar studies</w:t>
      </w:r>
      <w:r>
        <w:t xml:space="preserve"> </w:t>
      </w:r>
      <w:r w:rsidRPr="00565154">
        <w:t>in parrot visual working memory use</w:t>
      </w:r>
    </w:p>
    <w:p w14:paraId="11606F23" w14:textId="77777777" w:rsidR="00CF0002" w:rsidRPr="00550EB9" w:rsidRDefault="00CF0002" w:rsidP="00565154">
      <w:pPr>
        <w:autoSpaceDE w:val="0"/>
        <w:autoSpaceDN w:val="0"/>
        <w:adjustRightInd w:val="0"/>
        <w:ind w:left="1710"/>
      </w:pPr>
      <w:r w:rsidRPr="00565154">
        <w:t xml:space="preserve">African Greys that are color trained (see </w:t>
      </w:r>
      <w:proofErr w:type="spellStart"/>
      <w:r w:rsidRPr="00565154">
        <w:t>Pailian</w:t>
      </w:r>
      <w:proofErr w:type="spellEnd"/>
      <w:r w:rsidRPr="00565154">
        <w:t>, Carey,</w:t>
      </w:r>
      <w:r>
        <w:t xml:space="preserve"> </w:t>
      </w:r>
      <w:proofErr w:type="spellStart"/>
      <w:r w:rsidRPr="00565154">
        <w:t>Halberda</w:t>
      </w:r>
      <w:proofErr w:type="spellEnd"/>
      <w:r w:rsidRPr="00565154">
        <w:t>, &amp; Pepperberg, 2020). Expanding on this work allows for a separate point in avian</w:t>
      </w:r>
      <w:r>
        <w:t xml:space="preserve"> </w:t>
      </w:r>
      <w:r w:rsidRPr="00565154">
        <w:t>intelligence to compare to and allows for understanding of how the visual working memory</w:t>
      </w:r>
      <w:r>
        <w:t xml:space="preserve"> </w:t>
      </w:r>
      <w:r w:rsidRPr="00565154">
        <w:t>system functions in the absence of object labels.</w:t>
      </w:r>
      <w:r>
        <w:t xml:space="preserve"> </w:t>
      </w:r>
      <w:r w:rsidRPr="00565154">
        <w:t>To complete this expansion, it will then be necessary to teach the subject the rules of the</w:t>
      </w:r>
      <w:r>
        <w:t xml:space="preserve"> </w:t>
      </w:r>
      <w:r w:rsidRPr="00565154">
        <w:t>“shell game.” In this game, objects (such as different color balls) will be presented for</w:t>
      </w:r>
      <w:r>
        <w:t xml:space="preserve"> </w:t>
      </w:r>
      <w:r w:rsidRPr="00565154">
        <w:t>memorization and then covered by cups. These cups will be shuffled around the table, and the</w:t>
      </w:r>
      <w:r>
        <w:t xml:space="preserve"> </w:t>
      </w:r>
      <w:r w:rsidRPr="00565154">
        <w:t>subject will be asked to match to a presented sample. As the presentation of the sample occurs</w:t>
      </w:r>
      <w:r>
        <w:t xml:space="preserve"> </w:t>
      </w:r>
      <w:r w:rsidRPr="00565154">
        <w:t>after the color-location memorizations, the subject will need to track all swaps that occur rather</w:t>
      </w:r>
      <w:r>
        <w:t xml:space="preserve"> </w:t>
      </w:r>
      <w:r w:rsidRPr="00565154">
        <w:t>than to “keep an eye on the prize” as is the more common occurrence of the game.</w:t>
      </w:r>
    </w:p>
    <w:p w14:paraId="3B9458D3" w14:textId="77777777" w:rsidR="00CF0002" w:rsidRDefault="00CF0002" w:rsidP="0091770F">
      <w:pPr>
        <w:pStyle w:val="NoSpacing"/>
      </w:pPr>
    </w:p>
    <w:p w14:paraId="45205897" w14:textId="77777777" w:rsidR="00CF0002" w:rsidRPr="00373D5C" w:rsidRDefault="00CF0002" w:rsidP="00B174B0">
      <w:pPr>
        <w:spacing w:after="160" w:line="259" w:lineRule="auto"/>
        <w:ind w:left="1710" w:hanging="1710"/>
        <w:rPr>
          <w:b/>
          <w:bCs/>
        </w:rPr>
      </w:pPr>
      <w:r w:rsidRPr="00373D5C">
        <w:rPr>
          <w:b/>
          <w:bCs/>
        </w:rPr>
        <w:t>DISCUSSION:</w:t>
      </w:r>
    </w:p>
    <w:p w14:paraId="04F36CB4" w14:textId="77777777" w:rsidR="00CF0002" w:rsidRPr="003828CA" w:rsidRDefault="00CF0002" w:rsidP="003828CA">
      <w:pPr>
        <w:tabs>
          <w:tab w:val="left" w:pos="810"/>
        </w:tabs>
        <w:spacing w:after="160" w:line="259" w:lineRule="auto"/>
        <w:ind w:left="720" w:hanging="720"/>
        <w:rPr>
          <w:color w:val="FF0000"/>
        </w:rPr>
      </w:pPr>
      <w:r w:rsidRPr="00373D5C">
        <w:rPr>
          <w:b/>
          <w:bCs/>
        </w:rPr>
        <w:t>1.</w:t>
      </w:r>
      <w:r w:rsidRPr="00373D5C">
        <w:rPr>
          <w:b/>
          <w:bCs/>
        </w:rPr>
        <w:tab/>
        <w:t>Person Responsible:</w:t>
      </w:r>
      <w:r>
        <w:rPr>
          <w:bCs/>
        </w:rPr>
        <w:t xml:space="preserve">  </w:t>
      </w:r>
      <w:proofErr w:type="spellStart"/>
      <w:r w:rsidRPr="00373D5C">
        <w:t>Lise</w:t>
      </w:r>
      <w:proofErr w:type="spellEnd"/>
      <w:r w:rsidRPr="00373D5C">
        <w:t xml:space="preserve"> </w:t>
      </w:r>
      <w:proofErr w:type="spellStart"/>
      <w:r w:rsidRPr="00373D5C">
        <w:t>Madson</w:t>
      </w:r>
      <w:proofErr w:type="spellEnd"/>
      <w:r w:rsidRPr="00373D5C">
        <w:t>, JD</w:t>
      </w:r>
      <w:r w:rsidRPr="00291D7D">
        <w:t xml:space="preserve">, </w:t>
      </w:r>
      <w:r w:rsidRPr="00966454">
        <w:rPr>
          <w:highlight w:val="black"/>
        </w:rPr>
        <w:t>18-1989 Nau Nani Road</w:t>
      </w:r>
      <w:r w:rsidRPr="00291D7D">
        <w:t>, Mountain View, Hawaii 96771. (See Appendix B for</w:t>
      </w:r>
      <w:r w:rsidRPr="007F0EA2">
        <w:t xml:space="preserve"> </w:t>
      </w:r>
      <w:proofErr w:type="spellStart"/>
      <w:r>
        <w:t>Lise</w:t>
      </w:r>
      <w:proofErr w:type="spellEnd"/>
      <w:r>
        <w:t xml:space="preserve"> </w:t>
      </w:r>
      <w:proofErr w:type="spellStart"/>
      <w:r>
        <w:t>Madson’s</w:t>
      </w:r>
      <w:proofErr w:type="spellEnd"/>
      <w:r>
        <w:t xml:space="preserve"> r</w:t>
      </w:r>
      <w:r w:rsidRPr="007F0EA2">
        <w:t>esume)</w:t>
      </w:r>
    </w:p>
    <w:p w14:paraId="099DF2B0" w14:textId="77777777" w:rsidR="00CF0002" w:rsidRPr="007F0EA2" w:rsidRDefault="00CF0002" w:rsidP="004771B9">
      <w:pPr>
        <w:tabs>
          <w:tab w:val="left" w:pos="1350"/>
        </w:tabs>
        <w:spacing w:after="160" w:line="259" w:lineRule="auto"/>
        <w:ind w:left="741" w:hanging="741"/>
      </w:pPr>
      <w:r w:rsidRPr="00373D5C">
        <w:rPr>
          <w:b/>
        </w:rPr>
        <w:t>2.</w:t>
      </w:r>
      <w:r w:rsidRPr="00373D5C">
        <w:rPr>
          <w:b/>
        </w:rPr>
        <w:tab/>
        <w:t>Safeguard Facilit</w:t>
      </w:r>
      <w:r>
        <w:rPr>
          <w:b/>
        </w:rPr>
        <w:t>ies and Location</w:t>
      </w:r>
      <w:r w:rsidRPr="00373D5C">
        <w:rPr>
          <w:b/>
        </w:rPr>
        <w:t>:</w:t>
      </w:r>
      <w:r>
        <w:t xml:space="preserve">  </w:t>
      </w:r>
      <w:proofErr w:type="spellStart"/>
      <w:r w:rsidRPr="00291D7D">
        <w:t>Madson</w:t>
      </w:r>
      <w:proofErr w:type="spellEnd"/>
      <w:r w:rsidRPr="00291D7D">
        <w:t xml:space="preserve"> residence, </w:t>
      </w:r>
      <w:bookmarkStart w:id="2" w:name="_Hlk23842571"/>
      <w:r w:rsidRPr="00966454">
        <w:rPr>
          <w:highlight w:val="black"/>
        </w:rPr>
        <w:t>18-1989 Nau Nani Road</w:t>
      </w:r>
      <w:r w:rsidRPr="00291D7D">
        <w:t>, Mountain View Hawaii 96771.</w:t>
      </w:r>
      <w:r>
        <w:t xml:space="preserve">  </w:t>
      </w:r>
      <w:r w:rsidRPr="007F0EA2">
        <w:t xml:space="preserve">(See Attachment </w:t>
      </w:r>
      <w:r>
        <w:t>3 for map of location</w:t>
      </w:r>
      <w:r w:rsidRPr="007F0EA2">
        <w:t xml:space="preserve">) </w:t>
      </w:r>
    </w:p>
    <w:bookmarkEnd w:id="2"/>
    <w:p w14:paraId="0B73ED62" w14:textId="0E592A57" w:rsidR="00CF0002" w:rsidRDefault="00CF0002" w:rsidP="004A29EC">
      <w:pPr>
        <w:tabs>
          <w:tab w:val="left" w:pos="684"/>
        </w:tabs>
        <w:spacing w:line="259" w:lineRule="auto"/>
        <w:ind w:left="691" w:hanging="691"/>
      </w:pPr>
      <w:r w:rsidRPr="00373D5C">
        <w:rPr>
          <w:b/>
        </w:rPr>
        <w:t>3.</w:t>
      </w:r>
      <w:r w:rsidRPr="00373D5C">
        <w:tab/>
      </w:r>
      <w:r w:rsidRPr="00373D5C">
        <w:rPr>
          <w:b/>
        </w:rPr>
        <w:t>Method of Disposition:</w:t>
      </w:r>
      <w:r>
        <w:t xml:space="preserve">  Due to</w:t>
      </w:r>
      <w:r w:rsidRPr="00373D5C">
        <w:t xml:space="preserve"> the uniqueness of the parrot, if the parrot were to die, it’s body would be donated to the University of Hawaii at Hilo Biology Department for use or dissection and be kept frozen until use, and would be cremated after their use, to prevent any chance, however slim of spread of disease or contamination.  </w:t>
      </w:r>
      <w:r>
        <w:t>I</w:t>
      </w:r>
      <w:r w:rsidRPr="00373D5C">
        <w:t xml:space="preserve">f </w:t>
      </w:r>
      <w:proofErr w:type="spellStart"/>
      <w:r w:rsidRPr="00373D5C">
        <w:t>Madson</w:t>
      </w:r>
      <w:proofErr w:type="spellEnd"/>
      <w:r w:rsidRPr="00373D5C">
        <w:t xml:space="preserve"> </w:t>
      </w:r>
      <w:r>
        <w:t>were to become</w:t>
      </w:r>
      <w:r w:rsidRPr="00373D5C">
        <w:t xml:space="preserve"> unable to keep the parrot for any reason, </w:t>
      </w:r>
      <w:r>
        <w:t>custody of the parrot will be transferred to my friend,</w:t>
      </w:r>
      <w:r w:rsidRPr="00373D5C">
        <w:t xml:space="preserve"> </w:t>
      </w:r>
      <w:r>
        <w:t xml:space="preserve">Julie Bell of Boise, Idaho, or secondarily my sister, Karin </w:t>
      </w:r>
      <w:proofErr w:type="spellStart"/>
      <w:r>
        <w:t>Madson</w:t>
      </w:r>
      <w:proofErr w:type="spellEnd"/>
      <w:r>
        <w:t xml:space="preserve"> of Fort Collins, Colorado. If I am unable to make the arrangements to ship the parrot to Ms. Bell or my sister, I </w:t>
      </w:r>
      <w:r w:rsidRPr="00373D5C">
        <w:t xml:space="preserve">would </w:t>
      </w:r>
      <w:r>
        <w:t>designate someone to make the arrangements.</w:t>
      </w:r>
      <w:r w:rsidRPr="00373D5C">
        <w:t xml:space="preserve">  </w:t>
      </w:r>
      <w:r>
        <w:t>The parrot will undergo r</w:t>
      </w:r>
      <w:r w:rsidRPr="00373D5C">
        <w:t>outine veterinary inspections.  If the parrot had to be humanely euthanized</w:t>
      </w:r>
      <w:r>
        <w:t xml:space="preserve"> for any reason</w:t>
      </w:r>
      <w:r w:rsidRPr="00373D5C">
        <w:t xml:space="preserve">, </w:t>
      </w:r>
      <w:r>
        <w:t>it</w:t>
      </w:r>
      <w:r w:rsidRPr="00373D5C">
        <w:t xml:space="preserve"> would be cremated without dissection to prevent </w:t>
      </w:r>
      <w:r>
        <w:t>the</w:t>
      </w:r>
      <w:r w:rsidRPr="00373D5C">
        <w:t xml:space="preserve"> spread of </w:t>
      </w:r>
      <w:r>
        <w:t xml:space="preserve">any potential </w:t>
      </w:r>
      <w:r w:rsidRPr="00373D5C">
        <w:t>disease</w:t>
      </w:r>
      <w:r>
        <w:t>(s)</w:t>
      </w:r>
      <w:r w:rsidRPr="00373D5C">
        <w:t>.</w:t>
      </w:r>
    </w:p>
    <w:p w14:paraId="0DB9FE69" w14:textId="77777777" w:rsidR="00BF40CF" w:rsidRDefault="00BF40CF" w:rsidP="004A29EC">
      <w:pPr>
        <w:tabs>
          <w:tab w:val="left" w:pos="684"/>
        </w:tabs>
        <w:spacing w:line="259" w:lineRule="auto"/>
        <w:ind w:left="691" w:hanging="691"/>
      </w:pPr>
    </w:p>
    <w:p w14:paraId="796678DA" w14:textId="77777777" w:rsidR="00CF0002" w:rsidRDefault="00CF0002" w:rsidP="005F073C">
      <w:pPr>
        <w:tabs>
          <w:tab w:val="left" w:pos="684"/>
        </w:tabs>
        <w:spacing w:line="259" w:lineRule="auto"/>
        <w:ind w:left="691" w:hanging="691"/>
      </w:pPr>
    </w:p>
    <w:p w14:paraId="6B37427F" w14:textId="77777777" w:rsidR="00CF0002" w:rsidRPr="00373D5C" w:rsidRDefault="00CF0002" w:rsidP="003F3E72">
      <w:pPr>
        <w:tabs>
          <w:tab w:val="left" w:pos="684"/>
        </w:tabs>
        <w:spacing w:after="160" w:line="259" w:lineRule="auto"/>
        <w:ind w:left="691" w:hanging="691"/>
      </w:pPr>
      <w:r w:rsidRPr="00373D5C">
        <w:rPr>
          <w:b/>
        </w:rPr>
        <w:lastRenderedPageBreak/>
        <w:t>4.</w:t>
      </w:r>
      <w:r w:rsidRPr="00373D5C">
        <w:rPr>
          <w:b/>
        </w:rPr>
        <w:tab/>
        <w:t>Abstract of Organism:</w:t>
      </w:r>
      <w:r w:rsidRPr="00373D5C">
        <w:t xml:space="preserve">  </w:t>
      </w:r>
    </w:p>
    <w:p w14:paraId="41FEF35B" w14:textId="77777777" w:rsidR="00CF0002" w:rsidRPr="00373D5C" w:rsidRDefault="00CF0002" w:rsidP="00DD6E37">
      <w:pPr>
        <w:numPr>
          <w:ilvl w:val="0"/>
          <w:numId w:val="1"/>
        </w:numPr>
        <w:spacing w:line="259" w:lineRule="auto"/>
        <w:ind w:left="1080"/>
      </w:pPr>
      <w:r w:rsidRPr="00373D5C">
        <w:t xml:space="preserve">Common Name: Greater Vasa Parrot; Scientific Name </w:t>
      </w:r>
      <w:proofErr w:type="spellStart"/>
      <w:r w:rsidRPr="004212E0">
        <w:rPr>
          <w:i/>
          <w:iCs/>
        </w:rPr>
        <w:t>Coracopsis</w:t>
      </w:r>
      <w:proofErr w:type="spellEnd"/>
      <w:r w:rsidRPr="004212E0">
        <w:rPr>
          <w:i/>
          <w:iCs/>
        </w:rPr>
        <w:t xml:space="preserve"> vasa</w:t>
      </w:r>
      <w:r w:rsidRPr="00373D5C">
        <w:t xml:space="preserve">.  </w:t>
      </w:r>
    </w:p>
    <w:p w14:paraId="36B0C3EC" w14:textId="77777777" w:rsidR="00CF0002" w:rsidRPr="00C024B1" w:rsidRDefault="00CF0002" w:rsidP="00DD6E37">
      <w:pPr>
        <w:numPr>
          <w:ilvl w:val="0"/>
          <w:numId w:val="1"/>
        </w:numPr>
        <w:spacing w:line="259" w:lineRule="auto"/>
        <w:ind w:left="990" w:hanging="270"/>
        <w:rPr>
          <w:color w:val="000000"/>
        </w:rPr>
      </w:pPr>
      <w:r w:rsidRPr="00C024B1">
        <w:rPr>
          <w:color w:val="000000"/>
        </w:rPr>
        <w:t>Organism’s Life History</w:t>
      </w:r>
    </w:p>
    <w:p w14:paraId="365900CA" w14:textId="77777777" w:rsidR="00CF0002" w:rsidRPr="00373D5C" w:rsidRDefault="00CF0002" w:rsidP="00E01AD2">
      <w:pPr>
        <w:spacing w:line="259" w:lineRule="auto"/>
        <w:ind w:left="1440"/>
      </w:pPr>
    </w:p>
    <w:p w14:paraId="0F8006E0" w14:textId="77777777" w:rsidR="00CF0002" w:rsidRPr="001335C5" w:rsidRDefault="00CF0002" w:rsidP="001335C5">
      <w:pPr>
        <w:pStyle w:val="Body"/>
        <w:ind w:left="720"/>
        <w:rPr>
          <w:u w:val="single"/>
        </w:rPr>
      </w:pPr>
      <w:r w:rsidRPr="001335C5">
        <w:rPr>
          <w:u w:val="single"/>
        </w:rPr>
        <w:t xml:space="preserve">Biology:  </w:t>
      </w:r>
    </w:p>
    <w:p w14:paraId="3D946969" w14:textId="77777777" w:rsidR="00CF0002" w:rsidRDefault="00CF0002" w:rsidP="001335C5">
      <w:pPr>
        <w:pStyle w:val="Body"/>
        <w:ind w:left="720"/>
      </w:pPr>
    </w:p>
    <w:p w14:paraId="019CB72B" w14:textId="77777777" w:rsidR="00CF0002" w:rsidRDefault="00CF0002" w:rsidP="001335C5">
      <w:pPr>
        <w:pStyle w:val="Body"/>
        <w:ind w:left="720"/>
      </w:pPr>
      <w:r w:rsidRPr="00373D5C">
        <w:t xml:space="preserve">The male is grey/black, more grey on upperparts; grey undertail coverts, shafts of feathers streaked black; outer webs of primary feathers blue/grey; brown/black tail, grey underneath. Bill pink/horn colored. </w:t>
      </w:r>
      <w:proofErr w:type="spellStart"/>
      <w:r w:rsidRPr="00373D5C">
        <w:t>Lores</w:t>
      </w:r>
      <w:proofErr w:type="spellEnd"/>
      <w:r w:rsidRPr="00373D5C">
        <w:t xml:space="preserve"> and eye ring bare. Eye dark brown.  Female is the same </w:t>
      </w:r>
      <w:r>
        <w:t>as the</w:t>
      </w:r>
      <w:r w:rsidRPr="00373D5C">
        <w:t xml:space="preserve"> male but when breeding loses feathers from head to reveal yellow/orange skin and her feathers turn brownish during mating season.        </w:t>
      </w:r>
    </w:p>
    <w:p w14:paraId="742B8DD0" w14:textId="77777777" w:rsidR="00CF0002" w:rsidRDefault="00CF0002" w:rsidP="001335C5">
      <w:pPr>
        <w:pStyle w:val="Body"/>
        <w:ind w:left="720"/>
      </w:pPr>
    </w:p>
    <w:p w14:paraId="45EC504F" w14:textId="77777777" w:rsidR="00CF0002" w:rsidRPr="001335C5" w:rsidRDefault="00CF0002" w:rsidP="001335C5">
      <w:pPr>
        <w:pStyle w:val="Body"/>
        <w:ind w:left="720"/>
        <w:rPr>
          <w:u w:val="single"/>
        </w:rPr>
      </w:pPr>
      <w:r w:rsidRPr="001335C5">
        <w:rPr>
          <w:u w:val="single"/>
        </w:rPr>
        <w:t xml:space="preserve">Reproductive Habits:  </w:t>
      </w:r>
    </w:p>
    <w:p w14:paraId="15D1D3B9" w14:textId="77777777" w:rsidR="00CF0002" w:rsidRDefault="00CF0002" w:rsidP="001335C5">
      <w:pPr>
        <w:pStyle w:val="Body"/>
        <w:ind w:left="720"/>
      </w:pPr>
      <w:r>
        <w:tab/>
      </w:r>
      <w:r>
        <w:tab/>
      </w:r>
    </w:p>
    <w:p w14:paraId="2DB41EB3" w14:textId="77777777" w:rsidR="00CF0002" w:rsidRPr="00373D5C" w:rsidRDefault="00CF0002" w:rsidP="001335C5">
      <w:pPr>
        <w:pStyle w:val="Body"/>
        <w:ind w:left="720"/>
      </w:pPr>
      <w:r w:rsidRPr="00373D5C">
        <w:t>Vasa</w:t>
      </w:r>
      <w:r>
        <w:t xml:space="preserve"> parrots</w:t>
      </w:r>
      <w:r w:rsidRPr="00373D5C">
        <w:t xml:space="preserve"> can reach sexual maturity at age three to nine. Cloaca</w:t>
      </w:r>
      <w:r>
        <w:t>e</w:t>
      </w:r>
      <w:r w:rsidRPr="00373D5C">
        <w:t xml:space="preserve"> extend in both females and males during breeding season. The males have control of the amount of eversion and can retract the cloaca back into the body. A fully extended cloaca on a male greater is about the thickness of a hot dog and can be up to 2 inches long. Hens do not normally evert but can do so when defecating. Breeding is sometimes done by joining cloaca</w:t>
      </w:r>
      <w:r>
        <w:t>e</w:t>
      </w:r>
      <w:r w:rsidRPr="00373D5C">
        <w:t xml:space="preserve"> while in a side-by-side position. Other times the male mounting the hen in a manner seen in most other birds.</w:t>
      </w:r>
    </w:p>
    <w:p w14:paraId="720A7F3C" w14:textId="77777777" w:rsidR="00CF0002" w:rsidRPr="00373D5C" w:rsidRDefault="00CF0002" w:rsidP="001335C5">
      <w:pPr>
        <w:pStyle w:val="Body"/>
        <w:ind w:left="720"/>
      </w:pPr>
    </w:p>
    <w:p w14:paraId="17C00235" w14:textId="77777777" w:rsidR="00CF0002" w:rsidRPr="00373D5C" w:rsidRDefault="00CF0002" w:rsidP="001335C5">
      <w:pPr>
        <w:pStyle w:val="Body"/>
        <w:ind w:left="720"/>
      </w:pPr>
      <w:r w:rsidRPr="00373D5C">
        <w:t>During the breeding season the males and females undergo remarkable physical changes. The males' beaks may turn white during this time. The hens lose the feathers on top of their heads and the skin turns yellow. The skin on the male's head turns a very dark grey-black and he may develop a deep saffron to orange wattle under the lower beak. The female’s feathers are usually black to grey, turn brown without a molt during breeding season. In the male Vasa, grey feather</w:t>
      </w:r>
      <w:r>
        <w:t>s</w:t>
      </w:r>
      <w:r w:rsidRPr="00373D5C">
        <w:t xml:space="preserve"> turn nearly black without a molt. This is caused by the redistribution of melanin, though the exact mechanism for this is unknown. </w:t>
      </w:r>
    </w:p>
    <w:p w14:paraId="3C2163D3" w14:textId="77777777" w:rsidR="00CF0002" w:rsidRPr="00373D5C" w:rsidRDefault="00CF0002" w:rsidP="001335C5">
      <w:pPr>
        <w:pStyle w:val="Body"/>
        <w:ind w:left="720"/>
      </w:pPr>
    </w:p>
    <w:p w14:paraId="67FF74CF" w14:textId="77777777" w:rsidR="00CF0002" w:rsidRPr="00373D5C" w:rsidRDefault="00CF0002" w:rsidP="001335C5">
      <w:pPr>
        <w:pStyle w:val="Body"/>
        <w:ind w:left="720"/>
      </w:pPr>
      <w:r w:rsidRPr="00373D5C">
        <w:t>At the beginning of the breeding cycle, the hen's ovary begins to grow in size. The cloaca</w:t>
      </w:r>
      <w:r>
        <w:t>e</w:t>
      </w:r>
      <w:r w:rsidRPr="00373D5C">
        <w:t xml:space="preserve"> of both hens and cocks also enlarge. The male cloaca</w:t>
      </w:r>
      <w:r>
        <w:t>e</w:t>
      </w:r>
      <w:r w:rsidRPr="00373D5C">
        <w:t xml:space="preserve"> actually evert when they are ready to breed. Female aggression towards their mates has been noted in the breeding season - to a point where females even kill their male partners. This species requires (and deserves) spacious housing to thrive and do well. However, ornithologists in Madagascar believe that the female Vasa parrots require more than one male to raise a family. </w:t>
      </w:r>
    </w:p>
    <w:p w14:paraId="4E311D43" w14:textId="77777777" w:rsidR="00CF0002" w:rsidRPr="00373D5C" w:rsidRDefault="00CF0002" w:rsidP="001335C5">
      <w:pPr>
        <w:pStyle w:val="Body"/>
        <w:ind w:left="720"/>
      </w:pPr>
    </w:p>
    <w:p w14:paraId="4D3C7B0A" w14:textId="77777777" w:rsidR="00CF0002" w:rsidRPr="00373D5C" w:rsidRDefault="00CF0002" w:rsidP="001335C5">
      <w:pPr>
        <w:pStyle w:val="Body"/>
        <w:ind w:left="720"/>
      </w:pPr>
      <w:r w:rsidRPr="00373D5C">
        <w:t xml:space="preserve">Female Vasa parrots have been observed burying their eggs and chicks in nesting materials, as typically seen in reptiles. The female hardly exits the nest during the incubation and early chick development. When she does exit, she calls continuously and loudly for the male(s) to feed her. While the female tends </w:t>
      </w:r>
      <w:r w:rsidRPr="00373D5C">
        <w:lastRenderedPageBreak/>
        <w:t xml:space="preserve">to the eggs and young chicks, the male(s) stands guard and provides food to the hen during incubation and during the feeding of the chicks. Hens also develop a pouch under the lower mandible which fills with a clear fluid when feeding young. Males have been observed using a rock to grind up shells to feed to females as a calcium supplement.  </w:t>
      </w:r>
    </w:p>
    <w:p w14:paraId="24491776" w14:textId="77777777" w:rsidR="00CF0002" w:rsidRPr="00373D5C" w:rsidRDefault="00CF0002" w:rsidP="001335C5">
      <w:pPr>
        <w:pStyle w:val="Body"/>
        <w:ind w:left="720"/>
      </w:pPr>
    </w:p>
    <w:p w14:paraId="2315C1C4" w14:textId="77777777" w:rsidR="00CF0002" w:rsidRDefault="00CF0002" w:rsidP="001335C5">
      <w:pPr>
        <w:pStyle w:val="Body"/>
        <w:ind w:left="720"/>
      </w:pPr>
      <w:r w:rsidRPr="00373D5C">
        <w:t>Breeding attempts of Vasa parrots is more unsuccessful than successful.  Five hundred vasa were imported in 1983 and 1984.  By 1993 only 200 of those remained. Only 33 chicks were successfully produce</w:t>
      </w:r>
      <w:r>
        <w:t>d</w:t>
      </w:r>
      <w:r w:rsidRPr="00373D5C">
        <w:t xml:space="preserve"> between 1983 and 1993, and 18 of those were from the same pairs.  Most pairs were unsuccessful.  </w:t>
      </w:r>
    </w:p>
    <w:p w14:paraId="14B74303" w14:textId="77777777" w:rsidR="00CF0002" w:rsidRDefault="00CF0002" w:rsidP="001335C5">
      <w:pPr>
        <w:pStyle w:val="Body"/>
        <w:ind w:left="720"/>
      </w:pPr>
    </w:p>
    <w:p w14:paraId="55929684" w14:textId="77777777" w:rsidR="00CF0002" w:rsidRPr="00EE1AF2" w:rsidRDefault="00CF0002" w:rsidP="001335C5">
      <w:pPr>
        <w:pStyle w:val="Body"/>
        <w:ind w:left="720"/>
        <w:rPr>
          <w:b/>
          <w:color w:val="00B0F0"/>
        </w:rPr>
      </w:pPr>
      <w:bookmarkStart w:id="3" w:name="_Hlk23845643"/>
      <w:r w:rsidRPr="001335C5">
        <w:rPr>
          <w:u w:val="single"/>
        </w:rPr>
        <w:t>Temperature requirements</w:t>
      </w:r>
      <w:r w:rsidRPr="00EE1AF2">
        <w:rPr>
          <w:b/>
        </w:rPr>
        <w:t>:</w:t>
      </w:r>
      <w:r w:rsidRPr="00EE1AF2">
        <w:rPr>
          <w:b/>
          <w:color w:val="00B0F0"/>
        </w:rPr>
        <w:t xml:space="preserve">  </w:t>
      </w:r>
    </w:p>
    <w:p w14:paraId="73A52A47" w14:textId="77777777" w:rsidR="00CF0002" w:rsidRDefault="00CF0002" w:rsidP="001335C5">
      <w:pPr>
        <w:pStyle w:val="Body"/>
        <w:ind w:left="720"/>
      </w:pPr>
    </w:p>
    <w:p w14:paraId="2253EE51" w14:textId="77777777" w:rsidR="00CF0002" w:rsidRPr="00373D5C" w:rsidRDefault="00CF0002" w:rsidP="001335C5">
      <w:pPr>
        <w:pStyle w:val="Body"/>
        <w:ind w:left="720"/>
      </w:pPr>
      <w:r w:rsidRPr="00373D5C">
        <w:t xml:space="preserve">Vasa parrots in Madagascar </w:t>
      </w:r>
      <w:bookmarkEnd w:id="3"/>
      <w:r w:rsidRPr="00373D5C">
        <w:t xml:space="preserve">enjoy normal temperatures of 59 degrees to 79 degrees. However, at times, temperatures can dip to an unusual low of 32 degrees or as high as 97 degrees.  Temperatures for Vasa </w:t>
      </w:r>
      <w:r>
        <w:t xml:space="preserve">parrots </w:t>
      </w:r>
      <w:r w:rsidRPr="00373D5C">
        <w:t xml:space="preserve">to be most comfortable should be kept between 59 and 79 degrees. </w:t>
      </w:r>
    </w:p>
    <w:p w14:paraId="08EA4B1B" w14:textId="77777777" w:rsidR="00CF0002" w:rsidRPr="00373D5C" w:rsidRDefault="00CF0002" w:rsidP="001335C5">
      <w:pPr>
        <w:pStyle w:val="Body"/>
        <w:ind w:left="720"/>
      </w:pPr>
    </w:p>
    <w:p w14:paraId="1F500EB2" w14:textId="77777777" w:rsidR="00CF0002" w:rsidRPr="00373D5C" w:rsidRDefault="00CF0002" w:rsidP="001335C5">
      <w:pPr>
        <w:pStyle w:val="Body"/>
        <w:ind w:left="720"/>
      </w:pPr>
      <w:r w:rsidRPr="00373D5C">
        <w:t>Natural Habitat &amp; Native Range</w:t>
      </w:r>
      <w:r w:rsidRPr="00373D5C">
        <w:rPr>
          <w:b/>
          <w:color w:val="00B0F0"/>
        </w:rPr>
        <w:t>:</w:t>
      </w:r>
      <w:r w:rsidRPr="00373D5C">
        <w:rPr>
          <w:color w:val="00B0F0"/>
        </w:rPr>
        <w:t xml:space="preserve">  </w:t>
      </w:r>
      <w:r w:rsidRPr="00373D5C">
        <w:t>Greater Vasa parrots</w:t>
      </w:r>
      <w:r>
        <w:t>’</w:t>
      </w:r>
      <w:r w:rsidRPr="00373D5C">
        <w:t xml:space="preserve"> natural habitat is the dry deciduous forest of Madagascar. Vasa parrots inhabit the forests and savannah below 1,000 meters and are more abundant at lower altitudes. Vasa</w:t>
      </w:r>
      <w:r>
        <w:t xml:space="preserve"> parrots</w:t>
      </w:r>
      <w:r w:rsidRPr="00373D5C">
        <w:t xml:space="preserve"> are dependent on the evergreen forests above 300 meters and visit the open country to feed during the day in small groups of up to 10, returning to the forest to roost in much larger groups. In Madagascar they nest during the rainy season during October and November in hollow trees, normally several meters off the ground.</w:t>
      </w:r>
    </w:p>
    <w:p w14:paraId="5D508BDE" w14:textId="77777777" w:rsidR="00CF0002" w:rsidRPr="00373D5C" w:rsidRDefault="00CF0002" w:rsidP="001335C5">
      <w:pPr>
        <w:pStyle w:val="Body"/>
        <w:ind w:left="720"/>
      </w:pPr>
    </w:p>
    <w:p w14:paraId="7612AF3E" w14:textId="77777777" w:rsidR="00CF0002" w:rsidRDefault="00CF0002" w:rsidP="001335C5">
      <w:pPr>
        <w:pStyle w:val="Body"/>
        <w:ind w:left="720"/>
      </w:pPr>
      <w:r w:rsidRPr="001335C5">
        <w:rPr>
          <w:u w:val="single"/>
        </w:rPr>
        <w:t xml:space="preserve">Growth </w:t>
      </w:r>
      <w:r w:rsidRPr="001335C5">
        <w:rPr>
          <w:color w:val="auto"/>
          <w:u w:val="single"/>
        </w:rPr>
        <w:t>Rate</w:t>
      </w:r>
      <w:r w:rsidRPr="00727A08">
        <w:rPr>
          <w:color w:val="auto"/>
        </w:rPr>
        <w:t>:</w:t>
      </w:r>
      <w:r w:rsidRPr="00373D5C">
        <w:t xml:space="preserve"> </w:t>
      </w:r>
    </w:p>
    <w:p w14:paraId="45D9D76F" w14:textId="77777777" w:rsidR="00CF0002" w:rsidRDefault="00CF0002" w:rsidP="001335C5">
      <w:pPr>
        <w:pStyle w:val="Body"/>
        <w:ind w:left="720"/>
      </w:pPr>
      <w:r>
        <w:tab/>
      </w:r>
      <w:r>
        <w:tab/>
      </w:r>
    </w:p>
    <w:p w14:paraId="512A852E" w14:textId="77777777" w:rsidR="00CF0002" w:rsidRDefault="00CF0002" w:rsidP="001335C5">
      <w:pPr>
        <w:pStyle w:val="Body"/>
        <w:ind w:left="720"/>
        <w:rPr>
          <w:color w:val="262626"/>
        </w:rPr>
      </w:pPr>
      <w:r w:rsidRPr="00373D5C">
        <w:t>Vasa Parrots hatch and fledge in about half the time of other similar sized parrots such as African Grey Parrots.  Their eggs hatch in 17 days and chick</w:t>
      </w:r>
      <w:r>
        <w:t>’</w:t>
      </w:r>
      <w:r w:rsidRPr="00373D5C">
        <w:t xml:space="preserve">s eyes open in eight days.  The fledge in about seven weeks.  </w:t>
      </w:r>
      <w:r w:rsidRPr="00373D5C">
        <w:rPr>
          <w:color w:val="262626"/>
        </w:rPr>
        <w:t>Vasa chicks develop incredibly fast because of the great quantity of food they consume. The amount of available food for the chicks may affect the actual age of fledging. Greater babies fledge in 45 to 50 days, while cockatiels fledge in 40 days and African Grey fledge in about 84 days.</w:t>
      </w:r>
    </w:p>
    <w:p w14:paraId="674416F7" w14:textId="77777777" w:rsidR="00CF0002" w:rsidRDefault="00CF0002" w:rsidP="001335C5">
      <w:pPr>
        <w:pStyle w:val="Body"/>
        <w:ind w:left="720"/>
      </w:pPr>
    </w:p>
    <w:p w14:paraId="3A31F918" w14:textId="77777777" w:rsidR="00CF0002" w:rsidRPr="00EE1AF2" w:rsidRDefault="00CF0002" w:rsidP="001335C5">
      <w:pPr>
        <w:pStyle w:val="Body"/>
        <w:ind w:left="720"/>
      </w:pPr>
      <w:r w:rsidRPr="001335C5">
        <w:rPr>
          <w:u w:val="single"/>
        </w:rPr>
        <w:t>Biotic Potential</w:t>
      </w:r>
      <w:r w:rsidRPr="00EE1AF2">
        <w:t xml:space="preserve">:  </w:t>
      </w:r>
    </w:p>
    <w:p w14:paraId="2A2DCEC2" w14:textId="77777777" w:rsidR="00CF0002" w:rsidRDefault="00CF0002" w:rsidP="001335C5">
      <w:pPr>
        <w:pStyle w:val="Body"/>
        <w:ind w:left="720"/>
      </w:pPr>
    </w:p>
    <w:p w14:paraId="3A61B56E" w14:textId="77777777" w:rsidR="00CF0002" w:rsidRPr="00373D5C" w:rsidRDefault="00CF0002" w:rsidP="001335C5">
      <w:pPr>
        <w:pStyle w:val="Body"/>
        <w:ind w:left="720"/>
      </w:pPr>
      <w:r w:rsidRPr="00373D5C">
        <w:t xml:space="preserve">The biotic potential of Vasa parrots in the wild is unknown.  However, it appears that several factors suggest the biotic potential is quite low.  Numbers are decreasing in the wild.  Wild birds that are caught tend to be very hard to breed.  Of the original 500 imported to the USA, only 30 chicks were produced in the first 10 years from those 500 birds.  Additionally, breeders in the USA report only being able to successful produce about one chick per year on average.  Given that there are less than a half dozen breeders, it appears that Vasa parrots are growing increasingly rare.  </w:t>
      </w:r>
    </w:p>
    <w:p w14:paraId="512BC647" w14:textId="77777777" w:rsidR="00CF0002" w:rsidRPr="00373D5C" w:rsidRDefault="00CF0002" w:rsidP="001335C5">
      <w:pPr>
        <w:pStyle w:val="Body"/>
        <w:ind w:left="720"/>
      </w:pPr>
      <w:r w:rsidRPr="00373D5C">
        <w:lastRenderedPageBreak/>
        <w:t xml:space="preserve">Hand-raised males generally will not breed with females.  Multiple males are needed for one female.  </w:t>
      </w:r>
    </w:p>
    <w:p w14:paraId="17626C4F" w14:textId="77777777" w:rsidR="00CF0002" w:rsidRPr="00373D5C" w:rsidRDefault="00CF0002" w:rsidP="001335C5">
      <w:pPr>
        <w:pStyle w:val="Body"/>
        <w:ind w:left="720"/>
      </w:pPr>
    </w:p>
    <w:p w14:paraId="35E1D65C" w14:textId="77777777" w:rsidR="00CF0002" w:rsidRPr="00EE1AF2" w:rsidRDefault="00CF0002" w:rsidP="001335C5">
      <w:pPr>
        <w:pStyle w:val="Body"/>
        <w:ind w:left="720"/>
      </w:pPr>
      <w:r w:rsidRPr="001335C5">
        <w:rPr>
          <w:u w:val="single"/>
        </w:rPr>
        <w:t>Size at Maturity</w:t>
      </w:r>
      <w:r w:rsidRPr="00EE1AF2">
        <w:t xml:space="preserve">:  </w:t>
      </w:r>
    </w:p>
    <w:p w14:paraId="33E96216" w14:textId="77777777" w:rsidR="00CF0002" w:rsidRDefault="00CF0002" w:rsidP="001335C5">
      <w:pPr>
        <w:pStyle w:val="Body"/>
        <w:ind w:left="720"/>
      </w:pPr>
    </w:p>
    <w:p w14:paraId="1B64B797" w14:textId="77777777" w:rsidR="00CF0002" w:rsidRDefault="00CF0002" w:rsidP="001335C5">
      <w:pPr>
        <w:pStyle w:val="Body"/>
        <w:ind w:left="720"/>
      </w:pPr>
      <w:r w:rsidRPr="00373D5C">
        <w:t>50 cm (19.5 inches to the tip of tail).  Weight up to 480 g. (16.8 oz)</w:t>
      </w:r>
    </w:p>
    <w:p w14:paraId="01E3EE48" w14:textId="77777777" w:rsidR="00CF0002" w:rsidRPr="00373D5C" w:rsidRDefault="00CF0002" w:rsidP="001335C5">
      <w:pPr>
        <w:pStyle w:val="Body"/>
        <w:ind w:left="720"/>
      </w:pPr>
    </w:p>
    <w:p w14:paraId="2038EC24" w14:textId="77777777" w:rsidR="00CF0002" w:rsidRPr="00EE1AF2" w:rsidRDefault="00CF0002" w:rsidP="001335C5">
      <w:pPr>
        <w:pStyle w:val="Body"/>
        <w:ind w:left="720"/>
      </w:pPr>
      <w:r w:rsidRPr="001335C5">
        <w:rPr>
          <w:u w:val="single"/>
        </w:rPr>
        <w:t>Longevity</w:t>
      </w:r>
      <w:r w:rsidRPr="00EE1AF2">
        <w:rPr>
          <w:b/>
        </w:rPr>
        <w:t>:</w:t>
      </w:r>
      <w:r w:rsidRPr="00EE1AF2">
        <w:t xml:space="preserve">  </w:t>
      </w:r>
    </w:p>
    <w:p w14:paraId="42C7EC75" w14:textId="77777777" w:rsidR="00CF0002" w:rsidRDefault="00CF0002" w:rsidP="001335C5">
      <w:pPr>
        <w:pStyle w:val="Body"/>
        <w:ind w:left="720"/>
      </w:pPr>
    </w:p>
    <w:p w14:paraId="0AC72B02" w14:textId="77777777" w:rsidR="00CF0002" w:rsidRPr="00373D5C" w:rsidRDefault="00CF0002" w:rsidP="001335C5">
      <w:pPr>
        <w:pStyle w:val="Body"/>
        <w:ind w:left="720"/>
      </w:pPr>
      <w:r w:rsidRPr="00373D5C">
        <w:t xml:space="preserve">One Vasa Parrot lived in captivity until age 52.  </w:t>
      </w:r>
    </w:p>
    <w:p w14:paraId="15C9B1CA" w14:textId="77777777" w:rsidR="00CF0002" w:rsidRPr="00373D5C" w:rsidRDefault="00CF0002" w:rsidP="001335C5">
      <w:pPr>
        <w:pStyle w:val="Body"/>
        <w:ind w:left="720"/>
      </w:pPr>
    </w:p>
    <w:p w14:paraId="75B63F7D" w14:textId="77777777" w:rsidR="00CF0002" w:rsidRPr="00EE1AF2" w:rsidRDefault="00CF0002" w:rsidP="001335C5">
      <w:pPr>
        <w:pStyle w:val="Body"/>
        <w:ind w:left="720"/>
      </w:pPr>
      <w:r w:rsidRPr="001335C5">
        <w:rPr>
          <w:u w:val="single"/>
        </w:rPr>
        <w:t>Dispersal Capabilities</w:t>
      </w:r>
      <w:r w:rsidRPr="00EE1AF2">
        <w:rPr>
          <w:b/>
        </w:rPr>
        <w:t>:</w:t>
      </w:r>
      <w:r w:rsidRPr="00EE1AF2">
        <w:t xml:space="preserve">  </w:t>
      </w:r>
    </w:p>
    <w:p w14:paraId="6BAE8596" w14:textId="77777777" w:rsidR="00CF0002" w:rsidRDefault="00CF0002" w:rsidP="001335C5">
      <w:pPr>
        <w:pStyle w:val="Body"/>
        <w:ind w:left="720"/>
      </w:pPr>
    </w:p>
    <w:p w14:paraId="2147A9FB" w14:textId="77777777" w:rsidR="00CF0002" w:rsidRPr="00373D5C" w:rsidRDefault="00CF0002" w:rsidP="001335C5">
      <w:pPr>
        <w:pStyle w:val="Body"/>
        <w:ind w:left="720"/>
      </w:pPr>
      <w:r w:rsidRPr="00373D5C">
        <w:t>There are no reports of Vasa</w:t>
      </w:r>
      <w:r>
        <w:t xml:space="preserve"> parrots</w:t>
      </w:r>
      <w:r w:rsidRPr="00373D5C">
        <w:t xml:space="preserve"> dispersing.  The University of Chicago’s recent 15-year study of parrots in the USA observed every parrot EXEPT the Vasa parrot in the wild.  Worldwide, there are no known reports of dispersal.  In addition to the challenges breeding Vasa</w:t>
      </w:r>
      <w:r>
        <w:t xml:space="preserve"> parrots</w:t>
      </w:r>
      <w:r w:rsidRPr="00373D5C">
        <w:t xml:space="preserve">, it appears that the Vasa parrots once fed a commercial diet will refuse to go back to their native diet, to the point it appears they would rather starve than forage as they did before being captured.  There is no current explanation for this behavior, but it suggests many factors may be involved in Vasa parrots not being observed after escape from captivity. </w:t>
      </w:r>
    </w:p>
    <w:p w14:paraId="5550B79B" w14:textId="77777777" w:rsidR="00CF0002" w:rsidRPr="00373D5C" w:rsidRDefault="00CF0002" w:rsidP="001335C5">
      <w:pPr>
        <w:pStyle w:val="Body"/>
        <w:ind w:left="720"/>
      </w:pPr>
    </w:p>
    <w:p w14:paraId="14A0A2B5" w14:textId="77777777" w:rsidR="00CF0002" w:rsidRPr="00373D5C" w:rsidRDefault="00CF0002" w:rsidP="001335C5">
      <w:pPr>
        <w:pStyle w:val="Body"/>
        <w:ind w:left="720"/>
      </w:pPr>
      <w:r w:rsidRPr="00373D5C">
        <w:t xml:space="preserve">The vasa parrot feeds on berries, fruits, nuts and seeds and also on maize, millet and rice in its host range.  Host and alternate hosts are not present in Hawaii.  Fruit, nuts and seeds are available in Hawaii, but even wild caught Vasa parrots have been reported as unwilling to forage after captivity and being fed a commercial diet, which may explain why it is the only parrot not observed in the wild on the mainland.  </w:t>
      </w:r>
    </w:p>
    <w:p w14:paraId="718EB4B8" w14:textId="77777777" w:rsidR="00CF0002" w:rsidRPr="00373D5C" w:rsidRDefault="00CF0002" w:rsidP="001335C5">
      <w:pPr>
        <w:pStyle w:val="Body"/>
        <w:ind w:left="720"/>
      </w:pPr>
    </w:p>
    <w:p w14:paraId="0AB7F52D" w14:textId="77777777" w:rsidR="00CF0002" w:rsidRPr="00373D5C" w:rsidRDefault="00CF0002" w:rsidP="001335C5">
      <w:pPr>
        <w:pStyle w:val="Body"/>
        <w:ind w:left="720"/>
      </w:pPr>
      <w:r w:rsidRPr="00373D5C">
        <w:t xml:space="preserve">Because of the difficulty in breeding Vasa parrots, their lack of survival in the wild  after captivity, the rarity of the breed, and the requirement of multiple females for on male, their unusual reproductive and hatching issues, and the requirement that males may need to supplement calcium with a highly specific way of grinding shells into calcium it is highly unlikely absent an intentional release of a very large number of vasa parrots that a colony could be established.  With hundreds of birds imported in the late 1980s to the Mainland, even attempts to intentionally breed those parrots failed to produce enough chicks was not enough to even maintain a captive population numbers, under ideal circumstances, leading to less Vasa parrots.  </w:t>
      </w:r>
    </w:p>
    <w:p w14:paraId="4E457C6A" w14:textId="77777777" w:rsidR="00CF0002" w:rsidRDefault="00CF0002" w:rsidP="001335C5">
      <w:pPr>
        <w:pStyle w:val="Body"/>
        <w:ind w:left="720"/>
      </w:pPr>
    </w:p>
    <w:p w14:paraId="5AC2C9C5" w14:textId="77777777" w:rsidR="00CF0002" w:rsidRDefault="00CF0002" w:rsidP="001335C5">
      <w:pPr>
        <w:pStyle w:val="Body"/>
        <w:ind w:left="720"/>
      </w:pPr>
      <w:r w:rsidRPr="00373D5C">
        <w:t>Vasa parrot does not have the potential to become established in Hawaii for the reasons stated in this template. It is the only parrot species that has not even been observed in the wild on the mainland and has not become naturalized anywhere outside its native habitat of Mad</w:t>
      </w:r>
      <w:r>
        <w:t>a</w:t>
      </w:r>
      <w:r w:rsidRPr="00373D5C">
        <w:t>gascar, for the reasons set forth herein.</w:t>
      </w:r>
    </w:p>
    <w:p w14:paraId="4D4E6BAD" w14:textId="77777777" w:rsidR="00CF0002" w:rsidRPr="00373D5C" w:rsidRDefault="00CF0002" w:rsidP="001335C5">
      <w:pPr>
        <w:pStyle w:val="Body"/>
        <w:ind w:left="720"/>
      </w:pPr>
      <w:r w:rsidRPr="00373D5C">
        <w:lastRenderedPageBreak/>
        <w:t xml:space="preserve">The species is not highly domesticated, cultivated or cultured for commercial purposes. </w:t>
      </w:r>
    </w:p>
    <w:p w14:paraId="5485A131" w14:textId="77777777" w:rsidR="00CF0002" w:rsidRPr="00373D5C" w:rsidRDefault="00CF0002" w:rsidP="001335C5">
      <w:pPr>
        <w:pStyle w:val="Body"/>
        <w:ind w:left="720"/>
      </w:pPr>
    </w:p>
    <w:p w14:paraId="2585AA5F" w14:textId="77777777" w:rsidR="00CF0002" w:rsidRPr="00373D5C" w:rsidRDefault="00CF0002" w:rsidP="001335C5">
      <w:pPr>
        <w:pStyle w:val="Body"/>
        <w:ind w:left="720"/>
      </w:pPr>
      <w:r w:rsidRPr="00373D5C">
        <w:t xml:space="preserve">The parrot does not have the potential to become toxic or pathogenic.  It is subject to the same disease and pests associated with allowed parrots in Hawaii, no more or less than allowed parrots. </w:t>
      </w:r>
    </w:p>
    <w:p w14:paraId="13E5C2A0" w14:textId="77777777" w:rsidR="00CF0002" w:rsidRPr="00373D5C" w:rsidRDefault="00CF0002" w:rsidP="001335C5">
      <w:pPr>
        <w:pStyle w:val="Body"/>
        <w:ind w:left="720"/>
      </w:pPr>
    </w:p>
    <w:p w14:paraId="70682BDE" w14:textId="77777777" w:rsidR="00CF0002" w:rsidRDefault="00CF0002" w:rsidP="001335C5">
      <w:pPr>
        <w:pStyle w:val="Body"/>
        <w:ind w:left="720"/>
      </w:pPr>
      <w:r w:rsidRPr="00373D5C">
        <w:t>The parrot has no reported impacts to wild stocks, commercial species, aquaculture, aquarium or ornamental species, etc</w:t>
      </w:r>
      <w:r>
        <w:t>.</w:t>
      </w:r>
      <w:r w:rsidRPr="00373D5C">
        <w:t xml:space="preserve"> in its’ native range. </w:t>
      </w:r>
    </w:p>
    <w:p w14:paraId="6767E93E" w14:textId="77777777" w:rsidR="00CF0002" w:rsidRDefault="00CF0002">
      <w:pPr>
        <w:pStyle w:val="Body"/>
      </w:pPr>
    </w:p>
    <w:p w14:paraId="186BEAA2" w14:textId="77777777" w:rsidR="00CF0002" w:rsidRDefault="00CF0002" w:rsidP="00D045CC">
      <w:pPr>
        <w:tabs>
          <w:tab w:val="left" w:pos="684"/>
        </w:tabs>
        <w:spacing w:line="259" w:lineRule="auto"/>
        <w:ind w:left="720" w:hanging="720"/>
        <w:rPr>
          <w:b/>
          <w:color w:val="000000"/>
        </w:rPr>
      </w:pPr>
      <w:r w:rsidRPr="00373D5C">
        <w:rPr>
          <w:b/>
          <w:color w:val="000000"/>
        </w:rPr>
        <w:t>5.</w:t>
      </w:r>
      <w:r w:rsidRPr="00373D5C">
        <w:rPr>
          <w:b/>
          <w:color w:val="000000"/>
        </w:rPr>
        <w:tab/>
        <w:t xml:space="preserve">Effects on the Environment:  </w:t>
      </w:r>
      <w:bookmarkStart w:id="4" w:name="_Hlk23861409"/>
      <w:bookmarkStart w:id="5" w:name="_Hlk23846232"/>
    </w:p>
    <w:p w14:paraId="7F150D08" w14:textId="77777777" w:rsidR="00CF0002" w:rsidRDefault="00CF0002" w:rsidP="00D045CC">
      <w:pPr>
        <w:tabs>
          <w:tab w:val="left" w:pos="684"/>
        </w:tabs>
        <w:spacing w:line="259" w:lineRule="auto"/>
        <w:ind w:left="720" w:hanging="720"/>
        <w:rPr>
          <w:b/>
          <w:color w:val="000000"/>
        </w:rPr>
      </w:pPr>
      <w:r>
        <w:rPr>
          <w:b/>
          <w:color w:val="000000"/>
        </w:rPr>
        <w:tab/>
      </w:r>
    </w:p>
    <w:p w14:paraId="65A1F759" w14:textId="77777777" w:rsidR="00CF0002" w:rsidRPr="00373D5C" w:rsidRDefault="00CF0002" w:rsidP="001335C5">
      <w:pPr>
        <w:spacing w:line="259" w:lineRule="auto"/>
        <w:ind w:left="720"/>
      </w:pPr>
      <w:r w:rsidRPr="00373D5C">
        <w:t xml:space="preserve">There are three species of vasa parrots.  All are very hardy, the Lesser Vasa, </w:t>
      </w:r>
      <w:proofErr w:type="spellStart"/>
      <w:r w:rsidRPr="00373D5C">
        <w:t>Coracopis</w:t>
      </w:r>
      <w:proofErr w:type="spellEnd"/>
      <w:r w:rsidRPr="00373D5C">
        <w:t xml:space="preserve"> </w:t>
      </w:r>
      <w:proofErr w:type="spellStart"/>
      <w:r w:rsidRPr="00373D5C">
        <w:t>nigra</w:t>
      </w:r>
      <w:proofErr w:type="spellEnd"/>
      <w:r w:rsidRPr="00373D5C">
        <w:t xml:space="preserve">, is considered a pest by the government.  However, the Greater Vasa, </w:t>
      </w:r>
      <w:proofErr w:type="spellStart"/>
      <w:r w:rsidRPr="00F80503">
        <w:rPr>
          <w:i/>
          <w:iCs/>
        </w:rPr>
        <w:t>Coracopsis</w:t>
      </w:r>
      <w:proofErr w:type="spellEnd"/>
      <w:r w:rsidRPr="00F80503">
        <w:rPr>
          <w:i/>
          <w:iCs/>
        </w:rPr>
        <w:t xml:space="preserve"> vasa </w:t>
      </w:r>
      <w:proofErr w:type="spellStart"/>
      <w:r w:rsidRPr="00F80503">
        <w:rPr>
          <w:i/>
          <w:iCs/>
        </w:rPr>
        <w:t>vasa</w:t>
      </w:r>
      <w:proofErr w:type="spellEnd"/>
      <w:r w:rsidRPr="00373D5C">
        <w:t xml:space="preserve">, which is the subject of this permit, is not.  The </w:t>
      </w:r>
      <w:proofErr w:type="spellStart"/>
      <w:r w:rsidRPr="00373D5C">
        <w:t>Coracopis</w:t>
      </w:r>
      <w:proofErr w:type="spellEnd"/>
      <w:r w:rsidRPr="00373D5C">
        <w:t xml:space="preserve"> </w:t>
      </w:r>
      <w:proofErr w:type="spellStart"/>
      <w:r w:rsidRPr="00373D5C">
        <w:t>nigra</w:t>
      </w:r>
      <w:proofErr w:type="spellEnd"/>
      <w:r w:rsidRPr="00373D5C">
        <w:t xml:space="preserve"> will feast on crops that overtake its native habitat.  However, there are no reports of </w:t>
      </w:r>
      <w:proofErr w:type="spellStart"/>
      <w:r w:rsidRPr="00F80503">
        <w:rPr>
          <w:i/>
          <w:iCs/>
        </w:rPr>
        <w:t>Coracopsis</w:t>
      </w:r>
      <w:proofErr w:type="spellEnd"/>
      <w:r w:rsidRPr="00F80503">
        <w:rPr>
          <w:i/>
          <w:iCs/>
        </w:rPr>
        <w:t xml:space="preserve"> vasa</w:t>
      </w:r>
      <w:r w:rsidRPr="00373D5C">
        <w:t xml:space="preserve"> </w:t>
      </w:r>
      <w:proofErr w:type="spellStart"/>
      <w:r w:rsidRPr="00373D5C">
        <w:t>vasa</w:t>
      </w:r>
      <w:proofErr w:type="spellEnd"/>
      <w:r w:rsidRPr="00373D5C">
        <w:t xml:space="preserve"> being damaging to the environment.  Further, evidence suggest that </w:t>
      </w:r>
      <w:proofErr w:type="spellStart"/>
      <w:r w:rsidRPr="00F80503">
        <w:rPr>
          <w:i/>
          <w:iCs/>
        </w:rPr>
        <w:t>Coracopsis</w:t>
      </w:r>
      <w:proofErr w:type="spellEnd"/>
      <w:r w:rsidRPr="00F80503">
        <w:rPr>
          <w:i/>
          <w:iCs/>
        </w:rPr>
        <w:t xml:space="preserve"> Vasa</w:t>
      </w:r>
      <w:r w:rsidRPr="00373D5C">
        <w:t xml:space="preserve"> is highly unlikely to form flocks that are able to reproduce as compared to other parrots such as the conditionally approved African Greys or any other common parrot. </w:t>
      </w:r>
      <w:bookmarkEnd w:id="4"/>
    </w:p>
    <w:p w14:paraId="119AEC86" w14:textId="77777777" w:rsidR="00CF0002" w:rsidRPr="00373D5C" w:rsidRDefault="00CF0002" w:rsidP="001335C5">
      <w:pPr>
        <w:pStyle w:val="Body"/>
        <w:ind w:left="720"/>
      </w:pPr>
    </w:p>
    <w:p w14:paraId="7F708653" w14:textId="77777777" w:rsidR="00CF0002" w:rsidRPr="00373D5C" w:rsidRDefault="00CF0002">
      <w:pPr>
        <w:pStyle w:val="Body"/>
        <w:ind w:left="720"/>
      </w:pPr>
      <w:bookmarkStart w:id="6" w:name="_Hlk23861514"/>
      <w:r w:rsidRPr="00373D5C">
        <w:t xml:space="preserve">There are no reports of Greater Vasa parrots forming colonies outside Madagascar.  Factors that may impact this is that Vasa parrots are unpopular as pets, rare, difficult to breed even intentionally, and there are reports that even wild caught Greater vasa parrots, after eating a commercial diet, will refuse native foods and refuse to forage for native foods.  </w:t>
      </w:r>
      <w:r>
        <w:t>It is unknown w</w:t>
      </w:r>
      <w:r w:rsidRPr="00373D5C">
        <w:t xml:space="preserve">hy reintroducing their natural diet is unsuccessful.  Additionally, in order to reproduce, multiple males are needed for one female.  Females are loud at night during breeding season.  </w:t>
      </w:r>
    </w:p>
    <w:p w14:paraId="1ADE2075" w14:textId="77777777" w:rsidR="00CF0002" w:rsidRPr="00373D5C" w:rsidRDefault="00CF0002">
      <w:pPr>
        <w:pStyle w:val="Body"/>
        <w:ind w:left="720"/>
      </w:pPr>
    </w:p>
    <w:p w14:paraId="568FD72F" w14:textId="77777777" w:rsidR="00CF0002" w:rsidRPr="00373D5C" w:rsidRDefault="00CF0002">
      <w:pPr>
        <w:pStyle w:val="Body"/>
        <w:ind w:left="720"/>
      </w:pPr>
      <w:r w:rsidRPr="00373D5C">
        <w:t xml:space="preserve">In a 15-year study in the USA, all other parrots were observed as escaped or released from captivity, living in the wild. The only exception to this was the Vasa Parrot. No vasa parrots were observed in the last 15 years in the USA outside captivity. </w:t>
      </w:r>
    </w:p>
    <w:p w14:paraId="673F0621" w14:textId="77777777" w:rsidR="00CF0002" w:rsidRPr="00373D5C" w:rsidRDefault="00CF0002">
      <w:pPr>
        <w:pStyle w:val="Body"/>
        <w:ind w:left="720"/>
      </w:pPr>
    </w:p>
    <w:p w14:paraId="77DB1AF1" w14:textId="77777777" w:rsidR="00CF0002" w:rsidRPr="00373D5C" w:rsidRDefault="00CF0002">
      <w:pPr>
        <w:pStyle w:val="Body"/>
        <w:ind w:left="720"/>
      </w:pPr>
      <w:r w:rsidRPr="00373D5C">
        <w:t xml:space="preserve">Male hand-raised Vasa parrots are unlikely to breed, even the encounter a female </w:t>
      </w:r>
      <w:r>
        <w:t>V</w:t>
      </w:r>
      <w:r w:rsidRPr="00373D5C">
        <w:t>asa</w:t>
      </w:r>
      <w:r>
        <w:t xml:space="preserve"> parrot</w:t>
      </w:r>
      <w:r w:rsidRPr="00373D5C">
        <w:t xml:space="preserve">.  Female </w:t>
      </w:r>
      <w:r>
        <w:t>V</w:t>
      </w:r>
      <w:r w:rsidRPr="00373D5C">
        <w:t>asa</w:t>
      </w:r>
      <w:r>
        <w:t xml:space="preserve"> parrots</w:t>
      </w:r>
      <w:r w:rsidRPr="00373D5C">
        <w:t xml:space="preserve">, if not enough males are available, are known to kill their mates.  </w:t>
      </w:r>
    </w:p>
    <w:p w14:paraId="2BA59287" w14:textId="77777777" w:rsidR="00CF0002" w:rsidRPr="00373D5C" w:rsidRDefault="00CF0002">
      <w:pPr>
        <w:pStyle w:val="Body"/>
        <w:ind w:left="720"/>
      </w:pPr>
    </w:p>
    <w:p w14:paraId="09F30C01" w14:textId="77777777" w:rsidR="00CF0002" w:rsidRDefault="00CF0002">
      <w:pPr>
        <w:pStyle w:val="Body"/>
        <w:ind w:left="720"/>
      </w:pPr>
      <w:r w:rsidRPr="00373D5C">
        <w:t>Like all parrots, Vasa parrots can carry the same diseases as other parrots that are allowed.  However, the</w:t>
      </w:r>
      <w:r>
        <w:t>y</w:t>
      </w:r>
      <w:r w:rsidRPr="00373D5C">
        <w:t xml:space="preserve"> have no unique threats.  The same “no mosquito quarantine” prior to flying a bird to Hawaii, which is required of all conditionally approved parrots, is sufficient to address these risks. </w:t>
      </w:r>
    </w:p>
    <w:p w14:paraId="4C20365D" w14:textId="77777777" w:rsidR="00CF0002" w:rsidRPr="00373D5C" w:rsidRDefault="00CF0002">
      <w:pPr>
        <w:pStyle w:val="Body"/>
        <w:ind w:left="720"/>
      </w:pPr>
    </w:p>
    <w:p w14:paraId="0AD269E0" w14:textId="77777777" w:rsidR="00CF0002" w:rsidRPr="00373D5C" w:rsidRDefault="00CF0002">
      <w:pPr>
        <w:pStyle w:val="Body"/>
        <w:ind w:left="720"/>
      </w:pPr>
      <w:proofErr w:type="spellStart"/>
      <w:r w:rsidRPr="00373D5C">
        <w:lastRenderedPageBreak/>
        <w:t>Madson</w:t>
      </w:r>
      <w:proofErr w:type="spellEnd"/>
      <w:r w:rsidRPr="00373D5C">
        <w:t xml:space="preserve">, the applicant has talked to all the major vasa parrot breeders and parrot experts around the globe, as well as scientists, including at the Hawaii Department of Agriculture and no one knows of any reason that the Greater Vasa Parrot would pose any threat to the environment of Hawaii. </w:t>
      </w:r>
    </w:p>
    <w:p w14:paraId="453472EB" w14:textId="77777777" w:rsidR="00CF0002" w:rsidRPr="00373D5C" w:rsidRDefault="00CF0002">
      <w:pPr>
        <w:pStyle w:val="Body"/>
        <w:ind w:left="720"/>
      </w:pPr>
      <w:r w:rsidRPr="00373D5C">
        <w:t xml:space="preserve"> </w:t>
      </w:r>
    </w:p>
    <w:p w14:paraId="08297239" w14:textId="77777777" w:rsidR="00CF0002" w:rsidRPr="00373D5C" w:rsidRDefault="00CF0002">
      <w:pPr>
        <w:pStyle w:val="Body"/>
        <w:ind w:left="720"/>
      </w:pPr>
      <w:r w:rsidRPr="00373D5C">
        <w:t xml:space="preserve">Because of the above factors, the probability of establishment or spread of the requested organism, associated diseases and or pests is VERY LOW, much lower than other conditionally approved parrots.  </w:t>
      </w:r>
    </w:p>
    <w:p w14:paraId="390FA7CF" w14:textId="77777777" w:rsidR="00CF0002" w:rsidRPr="00373D5C" w:rsidRDefault="00CF0002">
      <w:pPr>
        <w:pStyle w:val="Body"/>
        <w:ind w:left="720"/>
      </w:pPr>
    </w:p>
    <w:p w14:paraId="28A58565" w14:textId="77777777" w:rsidR="00CF0002" w:rsidRDefault="00CF0002">
      <w:pPr>
        <w:pStyle w:val="Body"/>
        <w:ind w:left="720"/>
      </w:pPr>
      <w:r w:rsidRPr="00373D5C">
        <w:t>There is a positive potential economic impact with regard to the above described projects.  There are no known negative environmental consequences to importing this organism into Hawaii.  There are no known negative potential impacts to native or endemic species given the quarantine requirements of all parrots.  Impact is the same or much less than conditionally approved parrots.  Parrot must be quarantined and not exposed to mosquitoes prior to impact to prevent the spread of West Nile, but this is true of all conditionally approved parrots.</w:t>
      </w:r>
    </w:p>
    <w:p w14:paraId="70FB3B52" w14:textId="77777777" w:rsidR="00CF0002" w:rsidRPr="00373D5C" w:rsidRDefault="00CF0002">
      <w:pPr>
        <w:pStyle w:val="Body"/>
        <w:ind w:left="720"/>
      </w:pPr>
    </w:p>
    <w:bookmarkEnd w:id="5"/>
    <w:bookmarkEnd w:id="6"/>
    <w:p w14:paraId="711FAB80" w14:textId="77777777" w:rsidR="00CF0002" w:rsidRDefault="00CF0002">
      <w:pPr>
        <w:pStyle w:val="Body"/>
        <w:ind w:left="720"/>
      </w:pPr>
      <w:r w:rsidRPr="003C7158">
        <w:t>Biosecurity</w:t>
      </w:r>
      <w:r w:rsidRPr="00373D5C">
        <w:t xml:space="preserve">:  </w:t>
      </w:r>
    </w:p>
    <w:p w14:paraId="6703514C" w14:textId="77777777" w:rsidR="00CF0002" w:rsidRDefault="00CF0002">
      <w:pPr>
        <w:pStyle w:val="Body"/>
        <w:ind w:left="720"/>
      </w:pPr>
    </w:p>
    <w:p w14:paraId="0552BDEF" w14:textId="77777777" w:rsidR="00CF0002" w:rsidRDefault="00CF0002">
      <w:pPr>
        <w:pStyle w:val="Body"/>
        <w:ind w:left="720"/>
      </w:pPr>
      <w:r w:rsidRPr="00373D5C">
        <w:t xml:space="preserve">Biosecurity is described above.  Applicant has never had a parrot stolen and has had extensive security experience as a court judge.  There is not a high demand for Vasa parrots.  They are not often stolen, unlike other more commercially in demand parrots such as Macaws.  Risk of theft is low. They are not popular as pets.  </w:t>
      </w:r>
    </w:p>
    <w:p w14:paraId="524D2DD3" w14:textId="77777777" w:rsidR="00CF0002" w:rsidRPr="00373D5C" w:rsidRDefault="00CF0002" w:rsidP="006C3A71">
      <w:pPr>
        <w:pStyle w:val="Body"/>
      </w:pPr>
    </w:p>
    <w:p w14:paraId="75E3D3BC" w14:textId="77777777" w:rsidR="00CF0002" w:rsidRDefault="00CF0002" w:rsidP="00714CAD">
      <w:pPr>
        <w:tabs>
          <w:tab w:val="left" w:pos="720"/>
        </w:tabs>
        <w:spacing w:line="259" w:lineRule="auto"/>
        <w:ind w:left="720" w:hanging="720"/>
        <w:rPr>
          <w:b/>
          <w:color w:val="000000"/>
        </w:rPr>
      </w:pPr>
      <w:r w:rsidRPr="00373D5C">
        <w:rPr>
          <w:b/>
          <w:color w:val="000000"/>
        </w:rPr>
        <w:t>6.</w:t>
      </w:r>
      <w:r w:rsidRPr="00373D5C">
        <w:rPr>
          <w:b/>
          <w:color w:val="000000"/>
        </w:rPr>
        <w:tab/>
        <w:t xml:space="preserve">Alternatives:  </w:t>
      </w:r>
    </w:p>
    <w:p w14:paraId="403EDC91" w14:textId="77777777" w:rsidR="00CF0002" w:rsidRDefault="00CF0002" w:rsidP="00714CAD">
      <w:pPr>
        <w:tabs>
          <w:tab w:val="left" w:pos="720"/>
        </w:tabs>
        <w:spacing w:line="259" w:lineRule="auto"/>
        <w:ind w:left="720" w:hanging="720"/>
        <w:rPr>
          <w:b/>
          <w:color w:val="000000"/>
        </w:rPr>
      </w:pPr>
      <w:r>
        <w:rPr>
          <w:b/>
          <w:color w:val="000000"/>
        </w:rPr>
        <w:tab/>
      </w:r>
    </w:p>
    <w:p w14:paraId="46A07786" w14:textId="77777777" w:rsidR="00CF0002" w:rsidRPr="00373D5C" w:rsidRDefault="00CF0002" w:rsidP="001335C5">
      <w:pPr>
        <w:spacing w:line="259" w:lineRule="auto"/>
        <w:ind w:left="720"/>
      </w:pPr>
      <w:r w:rsidRPr="00373D5C">
        <w:t xml:space="preserve">If a permit is not provided, the alternative is for </w:t>
      </w:r>
      <w:proofErr w:type="spellStart"/>
      <w:r w:rsidRPr="00373D5C">
        <w:t>Madson</w:t>
      </w:r>
      <w:proofErr w:type="spellEnd"/>
      <w:r w:rsidRPr="00373D5C">
        <w:t xml:space="preserve"> to sell her property in Hawaii and remain with the project and the parrot on the mainland.  </w:t>
      </w:r>
      <w:proofErr w:type="spellStart"/>
      <w:r w:rsidRPr="00373D5C">
        <w:t>Madson’s</w:t>
      </w:r>
      <w:proofErr w:type="spellEnd"/>
      <w:r w:rsidRPr="00373D5C">
        <w:t xml:space="preserve"> daughter and son-in-law live at the property with </w:t>
      </w:r>
      <w:proofErr w:type="spellStart"/>
      <w:r w:rsidRPr="00373D5C">
        <w:t>Madson</w:t>
      </w:r>
      <w:proofErr w:type="spellEnd"/>
      <w:r w:rsidRPr="00373D5C">
        <w:t xml:space="preserve"> so it has a devastating impact on the family.</w:t>
      </w:r>
    </w:p>
    <w:p w14:paraId="15162926" w14:textId="77777777" w:rsidR="00CF0002" w:rsidRPr="0091770F" w:rsidRDefault="00CF0002" w:rsidP="0091770F">
      <w:pPr>
        <w:pStyle w:val="NoSpacing"/>
        <w:rPr>
          <w:rFonts w:ascii="Arial" w:hAnsi="Arial" w:cs="Arial"/>
        </w:rPr>
      </w:pPr>
    </w:p>
    <w:p w14:paraId="0E3545A3" w14:textId="77777777" w:rsidR="00CF0002" w:rsidRPr="00373D5C" w:rsidRDefault="00CF0002" w:rsidP="000700C6">
      <w:pPr>
        <w:pStyle w:val="FreeForm"/>
        <w:spacing w:line="360" w:lineRule="atLeast"/>
        <w:ind w:left="720" w:hanging="720"/>
        <w:rPr>
          <w:rFonts w:ascii="Arial" w:hAnsi="Arial" w:cs="Arial"/>
          <w:b/>
        </w:rPr>
      </w:pPr>
      <w:r w:rsidRPr="00373D5C">
        <w:rPr>
          <w:rFonts w:ascii="Arial" w:hAnsi="Arial" w:cs="Arial"/>
          <w:b/>
        </w:rPr>
        <w:t>7.</w:t>
      </w:r>
      <w:r w:rsidRPr="00373D5C">
        <w:rPr>
          <w:rFonts w:ascii="Arial" w:hAnsi="Arial" w:cs="Arial"/>
          <w:b/>
        </w:rPr>
        <w:tab/>
        <w:t xml:space="preserve">References: </w:t>
      </w:r>
    </w:p>
    <w:p w14:paraId="2CBD45D9" w14:textId="77777777" w:rsidR="00CF0002" w:rsidRPr="00373D5C" w:rsidRDefault="00CF0002" w:rsidP="0091770F">
      <w:pPr>
        <w:pStyle w:val="NoSpacing"/>
      </w:pPr>
      <w:r w:rsidRPr="00373D5C">
        <w:t xml:space="preserve">   </w:t>
      </w:r>
    </w:p>
    <w:p w14:paraId="742D622E" w14:textId="77777777" w:rsidR="00CF0002" w:rsidRPr="00E316E7" w:rsidRDefault="00CF0002" w:rsidP="00E316E7">
      <w:pPr>
        <w:pStyle w:val="NoSpacing"/>
        <w:ind w:left="720"/>
        <w:rPr>
          <w:rFonts w:ascii="Arial" w:hAnsi="Arial" w:cs="Arial"/>
        </w:rPr>
      </w:pPr>
      <w:r w:rsidRPr="00E316E7">
        <w:rPr>
          <w:rFonts w:ascii="Arial" w:hAnsi="Arial" w:cs="Arial"/>
          <w:iCs/>
        </w:rPr>
        <w:t>S</w:t>
      </w:r>
      <w:r w:rsidRPr="00E316E7">
        <w:rPr>
          <w:rFonts w:ascii="Arial" w:hAnsi="Arial" w:cs="Arial"/>
        </w:rPr>
        <w:t xml:space="preserve"> AFA </w:t>
      </w:r>
      <w:proofErr w:type="spellStart"/>
      <w:r w:rsidRPr="00E316E7">
        <w:rPr>
          <w:rFonts w:ascii="Arial" w:hAnsi="Arial" w:cs="Arial"/>
        </w:rPr>
        <w:t>Watchbird</w:t>
      </w:r>
      <w:proofErr w:type="spellEnd"/>
      <w:r w:rsidRPr="00E316E7">
        <w:rPr>
          <w:rFonts w:ascii="Arial" w:hAnsi="Arial" w:cs="Arial"/>
        </w:rPr>
        <w:t xml:space="preserve"> Journal of the American Federation of Aviculture Vol 20 No 3(1993) Dave </w:t>
      </w:r>
      <w:proofErr w:type="spellStart"/>
      <w:r w:rsidRPr="00E316E7">
        <w:rPr>
          <w:rFonts w:ascii="Arial" w:hAnsi="Arial" w:cs="Arial"/>
        </w:rPr>
        <w:t>Blynn</w:t>
      </w:r>
      <w:proofErr w:type="spellEnd"/>
      <w:r w:rsidRPr="00E316E7">
        <w:rPr>
          <w:rFonts w:ascii="Arial" w:hAnsi="Arial" w:cs="Arial"/>
        </w:rPr>
        <w:t xml:space="preserve"> “Greater Vasa Parrot Breeding Survey” </w:t>
      </w:r>
    </w:p>
    <w:p w14:paraId="0C1C8270" w14:textId="77777777" w:rsidR="00CF0002" w:rsidRPr="00E316E7" w:rsidRDefault="00CF0002" w:rsidP="00E316E7">
      <w:pPr>
        <w:pStyle w:val="NoSpacing"/>
        <w:ind w:left="720"/>
        <w:rPr>
          <w:rFonts w:ascii="Arial" w:hAnsi="Arial" w:cs="Arial"/>
        </w:rPr>
      </w:pPr>
    </w:p>
    <w:p w14:paraId="3CC4C2C0" w14:textId="77777777" w:rsidR="00CF0002" w:rsidRPr="00E316E7" w:rsidRDefault="00CF0002" w:rsidP="00E316E7">
      <w:pPr>
        <w:pStyle w:val="NoSpacing"/>
        <w:ind w:left="720"/>
        <w:rPr>
          <w:rFonts w:ascii="Arial" w:hAnsi="Arial" w:cs="Arial"/>
        </w:rPr>
      </w:pPr>
      <w:r w:rsidRPr="00E316E7">
        <w:rPr>
          <w:rFonts w:ascii="Arial" w:hAnsi="Arial" w:cs="Arial"/>
        </w:rPr>
        <w:t xml:space="preserve">Phone Interview with Steve Garvin, June 28, 2019, Owner of The Feather Tree, Long Beach CA 90808 (562)429-1892 </w:t>
      </w:r>
      <w:hyperlink r:id="rId7" w:history="1">
        <w:r w:rsidRPr="00E316E7">
          <w:rPr>
            <w:rFonts w:ascii="Arial" w:hAnsi="Arial" w:cs="Arial"/>
            <w:color w:val="000099"/>
            <w:u w:val="single"/>
          </w:rPr>
          <w:t>feathertslg@webtv.net</w:t>
        </w:r>
      </w:hyperlink>
    </w:p>
    <w:p w14:paraId="63702533" w14:textId="77777777" w:rsidR="00CF0002" w:rsidRPr="00E316E7" w:rsidRDefault="00CF0002" w:rsidP="00E316E7">
      <w:pPr>
        <w:pStyle w:val="NoSpacing"/>
        <w:ind w:left="720"/>
        <w:rPr>
          <w:rFonts w:ascii="Arial" w:hAnsi="Arial" w:cs="Arial"/>
        </w:rPr>
      </w:pPr>
    </w:p>
    <w:p w14:paraId="6050137B" w14:textId="756FF145" w:rsidR="00CF0002" w:rsidRDefault="00CF0002" w:rsidP="00E316E7">
      <w:pPr>
        <w:pStyle w:val="NoSpacing"/>
        <w:ind w:left="720"/>
        <w:rPr>
          <w:rFonts w:ascii="Arial" w:hAnsi="Arial" w:cs="Arial"/>
          <w:color w:val="1B1B1B"/>
        </w:rPr>
      </w:pPr>
      <w:r w:rsidRPr="00E316E7">
        <w:rPr>
          <w:rFonts w:ascii="Arial" w:hAnsi="Arial" w:cs="Arial"/>
        </w:rPr>
        <w:t xml:space="preserve">Text Interview with </w:t>
      </w:r>
      <w:proofErr w:type="spellStart"/>
      <w:r w:rsidRPr="00E316E7">
        <w:rPr>
          <w:rFonts w:ascii="Arial" w:hAnsi="Arial" w:cs="Arial"/>
        </w:rPr>
        <w:t>Laurella</w:t>
      </w:r>
      <w:proofErr w:type="spellEnd"/>
      <w:r w:rsidRPr="00E316E7">
        <w:rPr>
          <w:rFonts w:ascii="Arial" w:hAnsi="Arial" w:cs="Arial"/>
        </w:rPr>
        <w:t xml:space="preserve"> </w:t>
      </w:r>
      <w:proofErr w:type="spellStart"/>
      <w:r w:rsidRPr="00E316E7">
        <w:rPr>
          <w:rFonts w:ascii="Arial" w:hAnsi="Arial" w:cs="Arial"/>
        </w:rPr>
        <w:t>Desborough</w:t>
      </w:r>
      <w:proofErr w:type="spellEnd"/>
      <w:r w:rsidRPr="00E316E7">
        <w:rPr>
          <w:rFonts w:ascii="Arial" w:hAnsi="Arial" w:cs="Arial"/>
        </w:rPr>
        <w:t xml:space="preserve">, June 29, 2019, </w:t>
      </w:r>
      <w:proofErr w:type="spellStart"/>
      <w:r w:rsidRPr="00E316E7">
        <w:rPr>
          <w:rFonts w:ascii="Arial" w:hAnsi="Arial" w:cs="Arial"/>
          <w:color w:val="1B1B1B"/>
        </w:rPr>
        <w:t>Laurella</w:t>
      </w:r>
      <w:proofErr w:type="spellEnd"/>
      <w:r w:rsidRPr="00E316E7">
        <w:rPr>
          <w:rFonts w:ascii="Arial" w:hAnsi="Arial" w:cs="Arial"/>
          <w:color w:val="1B1B1B"/>
        </w:rPr>
        <w:t xml:space="preserve"> </w:t>
      </w:r>
      <w:proofErr w:type="spellStart"/>
      <w:r w:rsidRPr="00E316E7">
        <w:rPr>
          <w:rFonts w:ascii="Arial" w:hAnsi="Arial" w:cs="Arial"/>
          <w:color w:val="1B1B1B"/>
        </w:rPr>
        <w:t>Desborough</w:t>
      </w:r>
      <w:proofErr w:type="spellEnd"/>
      <w:r w:rsidRPr="00E316E7">
        <w:rPr>
          <w:rFonts w:ascii="Arial" w:hAnsi="Arial" w:cs="Arial"/>
          <w:color w:val="1B1B1B"/>
        </w:rPr>
        <w:t xml:space="preserve"> is an aviculturist who is passionate about the health and welfare of all living creatures.</w:t>
      </w:r>
    </w:p>
    <w:p w14:paraId="6287C9E4" w14:textId="77777777" w:rsidR="00BF40CF" w:rsidRPr="00E316E7" w:rsidRDefault="00BF40CF" w:rsidP="00E316E7">
      <w:pPr>
        <w:pStyle w:val="NoSpacing"/>
        <w:ind w:left="720"/>
        <w:rPr>
          <w:rFonts w:ascii="Arial" w:hAnsi="Arial" w:cs="Arial"/>
        </w:rPr>
      </w:pPr>
    </w:p>
    <w:p w14:paraId="7B083C7B" w14:textId="77777777" w:rsidR="00CF0002" w:rsidRPr="00727A08" w:rsidRDefault="00CF0002" w:rsidP="00DD6E37">
      <w:pPr>
        <w:numPr>
          <w:ilvl w:val="0"/>
          <w:numId w:val="2"/>
        </w:numPr>
        <w:tabs>
          <w:tab w:val="clear" w:pos="500"/>
          <w:tab w:val="num" w:pos="720"/>
          <w:tab w:val="left" w:pos="1890"/>
        </w:tabs>
        <w:spacing w:line="360" w:lineRule="atLeast"/>
        <w:ind w:left="720" w:firstLine="720"/>
        <w:rPr>
          <w:color w:val="1B1B1B"/>
        </w:rPr>
      </w:pPr>
      <w:r w:rsidRPr="00727A08">
        <w:rPr>
          <w:color w:val="1B1B1B"/>
        </w:rPr>
        <w:lastRenderedPageBreak/>
        <w:t>Education: BA from SIU, MA from UCLA.</w:t>
      </w:r>
    </w:p>
    <w:p w14:paraId="060542FB" w14:textId="77777777" w:rsidR="00CF0002" w:rsidRPr="00727A08" w:rsidRDefault="00CF0002" w:rsidP="00DD6E37">
      <w:pPr>
        <w:numPr>
          <w:ilvl w:val="0"/>
          <w:numId w:val="2"/>
        </w:numPr>
        <w:tabs>
          <w:tab w:val="clear" w:pos="500"/>
          <w:tab w:val="num" w:pos="720"/>
          <w:tab w:val="left" w:pos="1890"/>
        </w:tabs>
        <w:spacing w:line="360" w:lineRule="atLeast"/>
        <w:ind w:left="720" w:firstLine="720"/>
        <w:rPr>
          <w:color w:val="1B1B1B"/>
        </w:rPr>
      </w:pPr>
      <w:r w:rsidRPr="00727A08">
        <w:rPr>
          <w:color w:val="1B1B1B"/>
        </w:rPr>
        <w:t>Professional work: Teacher – High School and College.</w:t>
      </w:r>
    </w:p>
    <w:p w14:paraId="12E75A3F" w14:textId="77777777" w:rsidR="00CF0002" w:rsidRPr="00727A08" w:rsidRDefault="00CF0002" w:rsidP="00DD6E37">
      <w:pPr>
        <w:numPr>
          <w:ilvl w:val="0"/>
          <w:numId w:val="2"/>
        </w:numPr>
        <w:tabs>
          <w:tab w:val="clear" w:pos="500"/>
          <w:tab w:val="num" w:pos="1530"/>
        </w:tabs>
        <w:spacing w:line="360" w:lineRule="atLeast"/>
        <w:ind w:left="1890" w:hanging="450"/>
        <w:rPr>
          <w:color w:val="1B1B1B"/>
        </w:rPr>
      </w:pPr>
      <w:r w:rsidRPr="00727A08">
        <w:rPr>
          <w:color w:val="1B1B1B"/>
        </w:rPr>
        <w:t>Volunteer activities: Board Member and President or CEO on five boards over 20 years: AFA, ABC, MAP, Avian Research Fund, &amp; Fountainhead Gardens Homeowners Assoc.  Aviculture Microbiology Foundation, Inc.  Past Legislative Vice-President for the American Federation of Aviculture.</w:t>
      </w:r>
    </w:p>
    <w:p w14:paraId="507DEC2A" w14:textId="77777777" w:rsidR="00CF0002" w:rsidRPr="00727A08" w:rsidRDefault="00CF0002" w:rsidP="00DD6E37">
      <w:pPr>
        <w:numPr>
          <w:ilvl w:val="0"/>
          <w:numId w:val="2"/>
        </w:numPr>
        <w:tabs>
          <w:tab w:val="clear" w:pos="500"/>
          <w:tab w:val="num" w:pos="720"/>
          <w:tab w:val="num" w:pos="1530"/>
          <w:tab w:val="left" w:pos="1890"/>
        </w:tabs>
        <w:spacing w:line="360" w:lineRule="atLeast"/>
        <w:ind w:left="1890" w:hanging="450"/>
        <w:rPr>
          <w:color w:val="1B1B1B"/>
        </w:rPr>
      </w:pPr>
      <w:r w:rsidRPr="00727A08">
        <w:rPr>
          <w:color w:val="1B1B1B"/>
        </w:rPr>
        <w:t xml:space="preserve">Author: </w:t>
      </w:r>
      <w:proofErr w:type="spellStart"/>
      <w:r w:rsidRPr="00727A08">
        <w:rPr>
          <w:color w:val="1B1B1B"/>
        </w:rPr>
        <w:t>BBOnline</w:t>
      </w:r>
      <w:proofErr w:type="spellEnd"/>
      <w:r w:rsidRPr="00727A08">
        <w:rPr>
          <w:color w:val="1B1B1B"/>
        </w:rPr>
        <w:t xml:space="preserve"> monthly column, articles in Bird Talk, AFA </w:t>
      </w:r>
      <w:proofErr w:type="spellStart"/>
      <w:r w:rsidRPr="00727A08">
        <w:rPr>
          <w:color w:val="1B1B1B"/>
        </w:rPr>
        <w:t>Watchbird</w:t>
      </w:r>
      <w:proofErr w:type="spellEnd"/>
      <w:r w:rsidRPr="00727A08">
        <w:rPr>
          <w:color w:val="1B1B1B"/>
        </w:rPr>
        <w:t>, Bird World, World of Parrots, ASA Journal, Avizandum, and Cage Bird Magazine.  </w:t>
      </w:r>
      <w:proofErr w:type="spellStart"/>
      <w:r w:rsidRPr="00727A08">
        <w:rPr>
          <w:color w:val="1B1B1B"/>
        </w:rPr>
        <w:t>Laurella</w:t>
      </w:r>
      <w:proofErr w:type="spellEnd"/>
      <w:r w:rsidRPr="00727A08">
        <w:rPr>
          <w:color w:val="1B1B1B"/>
        </w:rPr>
        <w:t xml:space="preserve"> wrote the legislative column for the quarterly AFA </w:t>
      </w:r>
      <w:proofErr w:type="spellStart"/>
      <w:r w:rsidRPr="00727A08">
        <w:rPr>
          <w:color w:val="1B1B1B"/>
        </w:rPr>
        <w:t>Watchbird</w:t>
      </w:r>
      <w:proofErr w:type="spellEnd"/>
      <w:r w:rsidRPr="00727A08">
        <w:rPr>
          <w:color w:val="1B1B1B"/>
        </w:rPr>
        <w:t xml:space="preserve"> Journal.</w:t>
      </w:r>
    </w:p>
    <w:p w14:paraId="09D9F9D4" w14:textId="77777777" w:rsidR="00CF0002" w:rsidRPr="00727A08" w:rsidRDefault="00CF0002" w:rsidP="00DD6E37">
      <w:pPr>
        <w:numPr>
          <w:ilvl w:val="0"/>
          <w:numId w:val="2"/>
        </w:numPr>
        <w:tabs>
          <w:tab w:val="clear" w:pos="500"/>
          <w:tab w:val="num" w:pos="720"/>
          <w:tab w:val="num" w:pos="1530"/>
          <w:tab w:val="left" w:pos="1890"/>
        </w:tabs>
        <w:spacing w:line="360" w:lineRule="atLeast"/>
        <w:ind w:left="720" w:firstLine="720"/>
        <w:rPr>
          <w:color w:val="1B1B1B"/>
        </w:rPr>
      </w:pPr>
      <w:r w:rsidRPr="00727A08">
        <w:rPr>
          <w:color w:val="1B1B1B"/>
        </w:rPr>
        <w:t xml:space="preserve">Co-Author: Guide to </w:t>
      </w:r>
      <w:proofErr w:type="spellStart"/>
      <w:r w:rsidRPr="00727A08">
        <w:rPr>
          <w:color w:val="1B1B1B"/>
        </w:rPr>
        <w:t>Eclectus</w:t>
      </w:r>
      <w:proofErr w:type="spellEnd"/>
      <w:r w:rsidRPr="00727A08">
        <w:rPr>
          <w:color w:val="1B1B1B"/>
        </w:rPr>
        <w:t xml:space="preserve"> Parrots.</w:t>
      </w:r>
    </w:p>
    <w:p w14:paraId="0A51E314" w14:textId="77777777" w:rsidR="00CF0002" w:rsidRPr="00727A08" w:rsidRDefault="00CF0002" w:rsidP="00DD6E37">
      <w:pPr>
        <w:pStyle w:val="FreeForm"/>
        <w:numPr>
          <w:ilvl w:val="0"/>
          <w:numId w:val="2"/>
        </w:numPr>
        <w:tabs>
          <w:tab w:val="clear" w:pos="500"/>
          <w:tab w:val="num" w:pos="720"/>
          <w:tab w:val="left" w:pos="1890"/>
        </w:tabs>
        <w:ind w:left="720" w:firstLine="720"/>
        <w:rPr>
          <w:rFonts w:ascii="Arial" w:hAnsi="Arial" w:cs="Arial"/>
          <w:color w:val="1B1B1B"/>
          <w:szCs w:val="24"/>
        </w:rPr>
      </w:pPr>
      <w:r w:rsidRPr="00727A08">
        <w:rPr>
          <w:rFonts w:ascii="Arial" w:hAnsi="Arial" w:cs="Arial"/>
          <w:color w:val="1B1B1B"/>
          <w:szCs w:val="24"/>
        </w:rPr>
        <w:t>Consultant and Lecturer.</w:t>
      </w:r>
    </w:p>
    <w:p w14:paraId="02813E6D" w14:textId="77777777" w:rsidR="00CF0002" w:rsidRPr="00727A08" w:rsidRDefault="00CF0002" w:rsidP="00DD6E37">
      <w:pPr>
        <w:pStyle w:val="FreeForm"/>
        <w:numPr>
          <w:ilvl w:val="0"/>
          <w:numId w:val="2"/>
        </w:numPr>
        <w:tabs>
          <w:tab w:val="clear" w:pos="500"/>
          <w:tab w:val="left" w:pos="1890"/>
        </w:tabs>
        <w:ind w:left="1890" w:hanging="450"/>
        <w:rPr>
          <w:rFonts w:ascii="Arial" w:hAnsi="Arial" w:cs="Arial"/>
          <w:szCs w:val="24"/>
        </w:rPr>
      </w:pPr>
      <w:r w:rsidRPr="00727A08">
        <w:rPr>
          <w:rFonts w:ascii="Arial" w:hAnsi="Arial" w:cs="Arial"/>
          <w:color w:val="1B1B1B"/>
          <w:szCs w:val="24"/>
        </w:rPr>
        <w:t xml:space="preserve">Aviculturist:  Thirty years of researching, studying and breeding exotic birds: amazons, greys, cockatoos, </w:t>
      </w:r>
      <w:proofErr w:type="spellStart"/>
      <w:r w:rsidRPr="00727A08">
        <w:rPr>
          <w:rFonts w:ascii="Arial" w:hAnsi="Arial" w:cs="Arial"/>
          <w:color w:val="1B1B1B"/>
          <w:szCs w:val="24"/>
        </w:rPr>
        <w:t>brownheaded</w:t>
      </w:r>
      <w:proofErr w:type="spellEnd"/>
      <w:r w:rsidRPr="00727A08">
        <w:rPr>
          <w:rFonts w:ascii="Arial" w:hAnsi="Arial" w:cs="Arial"/>
          <w:color w:val="1B1B1B"/>
          <w:szCs w:val="24"/>
        </w:rPr>
        <w:t xml:space="preserve"> parrots, </w:t>
      </w:r>
      <w:proofErr w:type="spellStart"/>
      <w:r w:rsidRPr="00727A08">
        <w:rPr>
          <w:rFonts w:ascii="Arial" w:hAnsi="Arial" w:cs="Arial"/>
          <w:color w:val="1B1B1B"/>
          <w:szCs w:val="24"/>
        </w:rPr>
        <w:t>hawkheads</w:t>
      </w:r>
      <w:proofErr w:type="spellEnd"/>
      <w:r w:rsidRPr="00727A08">
        <w:rPr>
          <w:rFonts w:ascii="Arial" w:hAnsi="Arial" w:cs="Arial"/>
          <w:color w:val="1B1B1B"/>
          <w:szCs w:val="24"/>
        </w:rPr>
        <w:t xml:space="preserve">, mini-macaws. Specializing in </w:t>
      </w:r>
      <w:proofErr w:type="spellStart"/>
      <w:r w:rsidRPr="00727A08">
        <w:rPr>
          <w:rFonts w:ascii="Arial" w:hAnsi="Arial" w:cs="Arial"/>
          <w:color w:val="1B1B1B"/>
          <w:szCs w:val="24"/>
        </w:rPr>
        <w:t>eclectus</w:t>
      </w:r>
      <w:proofErr w:type="spellEnd"/>
      <w:r w:rsidRPr="00727A08">
        <w:rPr>
          <w:rFonts w:ascii="Arial" w:hAnsi="Arial" w:cs="Arial"/>
          <w:color w:val="1B1B1B"/>
          <w:szCs w:val="24"/>
        </w:rPr>
        <w:t xml:space="preserve"> and vasa parrots (</w:t>
      </w:r>
      <w:proofErr w:type="spellStart"/>
      <w:r w:rsidRPr="00F80503">
        <w:rPr>
          <w:rFonts w:ascii="Arial" w:hAnsi="Arial" w:cs="Arial"/>
          <w:i/>
          <w:iCs/>
          <w:color w:val="1B1B1B"/>
          <w:szCs w:val="24"/>
        </w:rPr>
        <w:t>Coracopsis</w:t>
      </w:r>
      <w:proofErr w:type="spellEnd"/>
      <w:r w:rsidRPr="00F80503">
        <w:rPr>
          <w:rFonts w:ascii="Arial" w:hAnsi="Arial" w:cs="Arial"/>
          <w:i/>
          <w:iCs/>
          <w:color w:val="1B1B1B"/>
          <w:szCs w:val="24"/>
        </w:rPr>
        <w:t xml:space="preserve"> vasa</w:t>
      </w:r>
      <w:r w:rsidRPr="00727A08">
        <w:rPr>
          <w:rFonts w:ascii="Arial" w:hAnsi="Arial" w:cs="Arial"/>
          <w:color w:val="1B1B1B"/>
          <w:szCs w:val="24"/>
        </w:rPr>
        <w:t>). Also raised and raced pigeons.</w:t>
      </w:r>
    </w:p>
    <w:p w14:paraId="33448C01" w14:textId="77777777" w:rsidR="00CF0002" w:rsidRPr="00727A08" w:rsidRDefault="00CF0002" w:rsidP="00E316E7">
      <w:pPr>
        <w:pStyle w:val="NoSpacing"/>
      </w:pPr>
    </w:p>
    <w:p w14:paraId="67BBC2E0" w14:textId="77777777" w:rsidR="00CF0002" w:rsidRPr="00E316E7" w:rsidRDefault="00CF0002" w:rsidP="00E316E7">
      <w:pPr>
        <w:pStyle w:val="NoSpacing"/>
        <w:ind w:left="720"/>
        <w:rPr>
          <w:rFonts w:ascii="Arial" w:hAnsi="Arial" w:cs="Arial"/>
        </w:rPr>
      </w:pPr>
      <w:r w:rsidRPr="00E316E7">
        <w:rPr>
          <w:rFonts w:ascii="Arial" w:hAnsi="Arial" w:cs="Arial"/>
        </w:rPr>
        <w:t xml:space="preserve">Private Email from Dr Steve Pruitt-Jones, PHD, Associate Professor, Department of Ecology and Evolution, Committee on Evolutionary Biology, University of Chicago, June 3, 2019. </w:t>
      </w:r>
    </w:p>
    <w:p w14:paraId="29300B48" w14:textId="77777777" w:rsidR="00CF0002" w:rsidRPr="00E316E7" w:rsidRDefault="00CF0002" w:rsidP="00E316E7">
      <w:pPr>
        <w:pStyle w:val="NoSpacing"/>
        <w:ind w:left="720"/>
        <w:rPr>
          <w:rFonts w:ascii="Arial" w:hAnsi="Arial" w:cs="Arial"/>
        </w:rPr>
      </w:pPr>
    </w:p>
    <w:p w14:paraId="332D7EF5" w14:textId="77777777" w:rsidR="00CF0002" w:rsidRPr="00E316E7" w:rsidRDefault="00CF0002" w:rsidP="00E316E7">
      <w:pPr>
        <w:pStyle w:val="NoSpacing"/>
        <w:ind w:left="720"/>
        <w:rPr>
          <w:rFonts w:ascii="Arial" w:hAnsi="Arial" w:cs="Arial"/>
        </w:rPr>
      </w:pPr>
      <w:r w:rsidRPr="00E316E7">
        <w:rPr>
          <w:rFonts w:ascii="Arial" w:hAnsi="Arial" w:cs="Arial"/>
          <w:u w:val="single"/>
        </w:rPr>
        <w:t xml:space="preserve">At The Forefront, </w:t>
      </w:r>
      <w:proofErr w:type="spellStart"/>
      <w:r w:rsidRPr="00E316E7">
        <w:rPr>
          <w:rFonts w:ascii="Arial" w:hAnsi="Arial" w:cs="Arial"/>
          <w:u w:val="single"/>
        </w:rPr>
        <w:t>UChicago</w:t>
      </w:r>
      <w:proofErr w:type="spellEnd"/>
      <w:r w:rsidRPr="00E316E7">
        <w:rPr>
          <w:rFonts w:ascii="Arial" w:hAnsi="Arial" w:cs="Arial"/>
          <w:u w:val="single"/>
        </w:rPr>
        <w:t xml:space="preserve"> Medicine</w:t>
      </w:r>
      <w:r w:rsidRPr="00E316E7">
        <w:rPr>
          <w:rFonts w:ascii="Arial" w:hAnsi="Arial" w:cs="Arial"/>
        </w:rPr>
        <w:t>, “Escaped Pet Parrots are now Naturalized in 23 U.S. States, Study Finds” published May 14, 2019 Written By Matt Wood.</w:t>
      </w:r>
    </w:p>
    <w:p w14:paraId="736C4083" w14:textId="77777777" w:rsidR="00CF0002" w:rsidRPr="00E316E7" w:rsidRDefault="00CF0002" w:rsidP="00E316E7">
      <w:pPr>
        <w:pStyle w:val="NoSpacing"/>
        <w:ind w:left="720"/>
        <w:rPr>
          <w:rFonts w:ascii="Arial" w:hAnsi="Arial" w:cs="Arial"/>
        </w:rPr>
      </w:pPr>
    </w:p>
    <w:p w14:paraId="1AF3D4AF" w14:textId="77777777" w:rsidR="00CF0002" w:rsidRPr="00E316E7" w:rsidRDefault="00CF0002" w:rsidP="00E316E7">
      <w:pPr>
        <w:pStyle w:val="NoSpacing"/>
        <w:ind w:left="720"/>
        <w:rPr>
          <w:rFonts w:ascii="Arial" w:hAnsi="Arial" w:cs="Arial"/>
        </w:rPr>
      </w:pPr>
      <w:r w:rsidRPr="00E316E7">
        <w:rPr>
          <w:rFonts w:ascii="Arial" w:hAnsi="Arial" w:cs="Arial"/>
        </w:rPr>
        <w:t>US National Library of Medicine, National Institutes of Health, “A novel form of spontaneous tool use displayed by several captive greater vasa parrots (</w:t>
      </w:r>
      <w:proofErr w:type="spellStart"/>
      <w:r w:rsidRPr="00E316E7">
        <w:rPr>
          <w:rFonts w:ascii="Arial" w:hAnsi="Arial" w:cs="Arial"/>
        </w:rPr>
        <w:t>Coracopsis</w:t>
      </w:r>
      <w:proofErr w:type="spellEnd"/>
      <w:r w:rsidRPr="00E316E7">
        <w:rPr>
          <w:rFonts w:ascii="Arial" w:hAnsi="Arial" w:cs="Arial"/>
        </w:rPr>
        <w:t xml:space="preserve"> vasa)” </w:t>
      </w:r>
      <w:hyperlink r:id="rId8" w:history="1">
        <w:r w:rsidRPr="00E316E7">
          <w:rPr>
            <w:rFonts w:ascii="Arial" w:hAnsi="Arial" w:cs="Arial"/>
            <w:color w:val="000099"/>
            <w:u w:val="single"/>
          </w:rPr>
          <w:t xml:space="preserve">Journal </w:t>
        </w:r>
        <w:proofErr w:type="spellStart"/>
        <w:r w:rsidRPr="00E316E7">
          <w:rPr>
            <w:rFonts w:ascii="Arial" w:hAnsi="Arial" w:cs="Arial"/>
            <w:color w:val="000099"/>
            <w:u w:val="single"/>
          </w:rPr>
          <w:t>List</w:t>
        </w:r>
      </w:hyperlink>
      <w:hyperlink r:id="rId9" w:history="1">
        <w:r w:rsidRPr="00E316E7">
          <w:rPr>
            <w:rFonts w:ascii="Arial" w:hAnsi="Arial" w:cs="Arial"/>
            <w:color w:val="000099"/>
            <w:u w:val="single"/>
          </w:rPr>
          <w:t>Biol</w:t>
        </w:r>
        <w:proofErr w:type="spellEnd"/>
        <w:r w:rsidRPr="00E316E7">
          <w:rPr>
            <w:rFonts w:ascii="Arial" w:hAnsi="Arial" w:cs="Arial"/>
            <w:color w:val="000099"/>
            <w:u w:val="single"/>
          </w:rPr>
          <w:t xml:space="preserve"> Lett</w:t>
        </w:r>
      </w:hyperlink>
      <w:hyperlink r:id="rId10" w:history="1">
        <w:r w:rsidRPr="00E316E7">
          <w:rPr>
            <w:rFonts w:ascii="Arial" w:hAnsi="Arial" w:cs="Arial"/>
            <w:color w:val="000099"/>
            <w:u w:val="single"/>
          </w:rPr>
          <w:t>v.11(12); 2015 Dec</w:t>
        </w:r>
      </w:hyperlink>
      <w:r w:rsidRPr="00E316E7">
        <w:rPr>
          <w:rFonts w:ascii="Arial" w:hAnsi="Arial" w:cs="Arial"/>
        </w:rPr>
        <w:t>PMC4707702</w:t>
      </w:r>
    </w:p>
    <w:p w14:paraId="1732F10E" w14:textId="77777777" w:rsidR="00CF0002" w:rsidRPr="00E316E7" w:rsidRDefault="00CF0002" w:rsidP="00E316E7">
      <w:pPr>
        <w:pStyle w:val="NoSpacing"/>
        <w:ind w:left="720"/>
        <w:rPr>
          <w:rFonts w:ascii="Arial" w:hAnsi="Arial" w:cs="Arial"/>
        </w:rPr>
      </w:pPr>
    </w:p>
    <w:p w14:paraId="18565166" w14:textId="77777777" w:rsidR="00CF0002" w:rsidRPr="00E316E7" w:rsidRDefault="00CF0002" w:rsidP="00E316E7">
      <w:pPr>
        <w:pStyle w:val="NoSpacing"/>
        <w:ind w:left="720"/>
        <w:rPr>
          <w:rFonts w:ascii="Arial" w:hAnsi="Arial" w:cs="Arial"/>
          <w:color w:val="262626"/>
        </w:rPr>
      </w:pPr>
      <w:r w:rsidRPr="00E316E7">
        <w:rPr>
          <w:rFonts w:ascii="Arial" w:hAnsi="Arial" w:cs="Arial"/>
          <w:color w:val="262626"/>
        </w:rPr>
        <w:t>Journal of Ornithology, “Status of naturalized parrots in the United States,”</w:t>
      </w:r>
      <w:proofErr w:type="spellStart"/>
      <w:r w:rsidRPr="00E316E7">
        <w:rPr>
          <w:rFonts w:ascii="Arial" w:hAnsi="Arial" w:cs="Arial"/>
          <w:color w:val="262626"/>
        </w:rPr>
        <w:t>Uehling</w:t>
      </w:r>
      <w:proofErr w:type="spellEnd"/>
      <w:r w:rsidRPr="00E316E7">
        <w:rPr>
          <w:rFonts w:ascii="Arial" w:hAnsi="Arial" w:cs="Arial"/>
          <w:color w:val="262626"/>
        </w:rPr>
        <w:t xml:space="preserve">, J.J., </w:t>
      </w:r>
      <w:proofErr w:type="spellStart"/>
      <w:r w:rsidRPr="00E316E7">
        <w:rPr>
          <w:rFonts w:ascii="Arial" w:hAnsi="Arial" w:cs="Arial"/>
          <w:color w:val="262626"/>
        </w:rPr>
        <w:t>Tallant</w:t>
      </w:r>
      <w:proofErr w:type="spellEnd"/>
      <w:r w:rsidRPr="00E316E7">
        <w:rPr>
          <w:rFonts w:ascii="Arial" w:hAnsi="Arial" w:cs="Arial"/>
          <w:color w:val="262626"/>
        </w:rPr>
        <w:t xml:space="preserve">, J. &amp; Pruett-Jones, S. J </w:t>
      </w:r>
      <w:proofErr w:type="spellStart"/>
      <w:r w:rsidRPr="00E316E7">
        <w:rPr>
          <w:rFonts w:ascii="Arial" w:hAnsi="Arial" w:cs="Arial"/>
          <w:color w:val="262626"/>
        </w:rPr>
        <w:t>Ornithol</w:t>
      </w:r>
      <w:proofErr w:type="spellEnd"/>
      <w:r w:rsidRPr="00E316E7">
        <w:rPr>
          <w:rFonts w:ascii="Arial" w:hAnsi="Arial" w:cs="Arial"/>
          <w:color w:val="262626"/>
        </w:rPr>
        <w:t xml:space="preserve"> (2019). </w:t>
      </w:r>
      <w:hyperlink r:id="rId11" w:history="1">
        <w:r w:rsidRPr="00E316E7">
          <w:rPr>
            <w:rFonts w:ascii="Arial" w:hAnsi="Arial" w:cs="Arial"/>
            <w:color w:val="000099"/>
            <w:u w:val="single"/>
          </w:rPr>
          <w:t>https://doi.org/10.1007/s10336-019-01658-7</w:t>
        </w:r>
      </w:hyperlink>
    </w:p>
    <w:p w14:paraId="427D6915" w14:textId="77777777" w:rsidR="00CF0002" w:rsidRPr="00E316E7" w:rsidRDefault="00CF0002" w:rsidP="00E316E7">
      <w:pPr>
        <w:pStyle w:val="NoSpacing"/>
        <w:ind w:left="720"/>
        <w:rPr>
          <w:rFonts w:ascii="Arial" w:hAnsi="Arial" w:cs="Arial"/>
        </w:rPr>
      </w:pPr>
    </w:p>
    <w:p w14:paraId="603518DA" w14:textId="77777777" w:rsidR="00CF0002" w:rsidRPr="00E316E7" w:rsidRDefault="00CF0002" w:rsidP="00E316E7">
      <w:pPr>
        <w:pStyle w:val="NoSpacing"/>
        <w:ind w:left="720"/>
        <w:rPr>
          <w:rFonts w:ascii="Arial" w:hAnsi="Arial" w:cs="Arial"/>
        </w:rPr>
      </w:pPr>
      <w:r w:rsidRPr="00E316E7">
        <w:rPr>
          <w:rFonts w:ascii="Arial" w:hAnsi="Arial" w:cs="Arial"/>
        </w:rPr>
        <w:t>The Cornell Lab of Ornithology, eBird.org data base showing no sightings of Vasa Parrots in the USA in the wild.  July 1, 2019</w:t>
      </w:r>
    </w:p>
    <w:p w14:paraId="7007554F" w14:textId="77777777" w:rsidR="00CF0002" w:rsidRPr="00727A08" w:rsidRDefault="00CF0002" w:rsidP="00E316E7">
      <w:pPr>
        <w:pStyle w:val="NoSpacing"/>
      </w:pPr>
    </w:p>
    <w:p w14:paraId="6460AA0A" w14:textId="77777777" w:rsidR="00CF0002" w:rsidRPr="00E316E7" w:rsidRDefault="00CF0002" w:rsidP="00E316E7">
      <w:pPr>
        <w:pStyle w:val="NoSpacing"/>
        <w:ind w:left="720"/>
        <w:rPr>
          <w:rFonts w:ascii="Arial" w:hAnsi="Arial" w:cs="Arial"/>
        </w:rPr>
      </w:pPr>
      <w:r w:rsidRPr="00E316E7">
        <w:rPr>
          <w:rFonts w:ascii="Arial" w:hAnsi="Arial" w:cs="Arial"/>
        </w:rPr>
        <w:t>Audubon Christmas Bird Count. Current and Historical Database Audubon.org showing no sightings of Vasa Parrots in the USA in the wild. July 1, 2019</w:t>
      </w:r>
    </w:p>
    <w:p w14:paraId="6B6822AA" w14:textId="77777777" w:rsidR="00CF0002" w:rsidRDefault="00CF0002" w:rsidP="00E316E7">
      <w:pPr>
        <w:pStyle w:val="NoSpacing"/>
      </w:pPr>
    </w:p>
    <w:p w14:paraId="1506B637" w14:textId="77777777" w:rsidR="00CF0002" w:rsidRDefault="00CF0002" w:rsidP="00ED235B">
      <w:pPr>
        <w:tabs>
          <w:tab w:val="left" w:pos="720"/>
        </w:tabs>
        <w:spacing w:line="259" w:lineRule="auto"/>
        <w:ind w:left="1440" w:hanging="1440"/>
        <w:rPr>
          <w:b/>
        </w:rPr>
      </w:pPr>
      <w:r w:rsidRPr="00ED235B">
        <w:rPr>
          <w:b/>
          <w:color w:val="000000"/>
        </w:rPr>
        <w:t>8</w:t>
      </w:r>
      <w:r w:rsidRPr="003F3E72">
        <w:rPr>
          <w:color w:val="000000"/>
        </w:rPr>
        <w:t>.</w:t>
      </w:r>
      <w:r w:rsidRPr="003F3E72">
        <w:rPr>
          <w:color w:val="000000"/>
        </w:rPr>
        <w:tab/>
      </w:r>
      <w:r w:rsidRPr="003F3E72">
        <w:rPr>
          <w:b/>
        </w:rPr>
        <w:t>Resume:</w:t>
      </w:r>
      <w:r>
        <w:rPr>
          <w:b/>
        </w:rPr>
        <w:t xml:space="preserve">  </w:t>
      </w:r>
      <w:r w:rsidRPr="00AB6E0B">
        <w:t xml:space="preserve">See Appendix B for </w:t>
      </w:r>
      <w:proofErr w:type="spellStart"/>
      <w:r>
        <w:t>Lise</w:t>
      </w:r>
      <w:proofErr w:type="spellEnd"/>
      <w:r>
        <w:t xml:space="preserve"> </w:t>
      </w:r>
      <w:proofErr w:type="spellStart"/>
      <w:r>
        <w:t>Madson’s</w:t>
      </w:r>
      <w:proofErr w:type="spellEnd"/>
      <w:r>
        <w:t xml:space="preserve"> r</w:t>
      </w:r>
      <w:r w:rsidRPr="00AB6E0B">
        <w:t>esume.</w:t>
      </w:r>
      <w:r w:rsidRPr="00AB6E0B">
        <w:rPr>
          <w:b/>
        </w:rPr>
        <w:t xml:space="preserve"> </w:t>
      </w:r>
    </w:p>
    <w:p w14:paraId="3D892988" w14:textId="56747E43" w:rsidR="00CF0002" w:rsidRDefault="00CF0002" w:rsidP="009B294E">
      <w:pPr>
        <w:tabs>
          <w:tab w:val="left" w:pos="720"/>
        </w:tabs>
        <w:spacing w:line="259" w:lineRule="auto"/>
        <w:rPr>
          <w:b/>
        </w:rPr>
      </w:pPr>
    </w:p>
    <w:p w14:paraId="4E1CB81D" w14:textId="77777777" w:rsidR="008A1064" w:rsidRDefault="008A1064" w:rsidP="009B294E">
      <w:pPr>
        <w:tabs>
          <w:tab w:val="left" w:pos="720"/>
        </w:tabs>
        <w:spacing w:line="259" w:lineRule="auto"/>
        <w:rPr>
          <w:b/>
        </w:rPr>
      </w:pPr>
    </w:p>
    <w:p w14:paraId="0FDE02B1" w14:textId="77777777" w:rsidR="00CF0002" w:rsidRDefault="00CF0002" w:rsidP="009B294E">
      <w:pPr>
        <w:tabs>
          <w:tab w:val="left" w:pos="720"/>
        </w:tabs>
        <w:spacing w:line="259" w:lineRule="auto"/>
        <w:rPr>
          <w:b/>
        </w:rPr>
      </w:pPr>
      <w:r>
        <w:rPr>
          <w:b/>
          <w:bCs/>
        </w:rPr>
        <w:lastRenderedPageBreak/>
        <w:t>I</w:t>
      </w:r>
      <w:r w:rsidRPr="003F3E72">
        <w:rPr>
          <w:b/>
          <w:bCs/>
        </w:rPr>
        <w:t>II.</w:t>
      </w:r>
      <w:r w:rsidRPr="003F3E72">
        <w:rPr>
          <w:b/>
          <w:bCs/>
        </w:rPr>
        <w:tab/>
      </w:r>
      <w:r>
        <w:rPr>
          <w:b/>
          <w:bCs/>
          <w:u w:val="single"/>
        </w:rPr>
        <w:t>Advisory Subcommittee Review</w:t>
      </w:r>
    </w:p>
    <w:p w14:paraId="5319F772" w14:textId="77777777" w:rsidR="00CF0002" w:rsidRDefault="00CF0002" w:rsidP="009B294E">
      <w:pPr>
        <w:tabs>
          <w:tab w:val="left" w:pos="720"/>
        </w:tabs>
        <w:spacing w:line="259" w:lineRule="auto"/>
        <w:rPr>
          <w:b/>
        </w:rPr>
      </w:pPr>
    </w:p>
    <w:p w14:paraId="2636C4A1" w14:textId="77777777" w:rsidR="00CF0002" w:rsidRPr="00823760" w:rsidRDefault="00CF0002" w:rsidP="009B294E">
      <w:pPr>
        <w:tabs>
          <w:tab w:val="left" w:pos="720"/>
        </w:tabs>
        <w:spacing w:line="259" w:lineRule="auto"/>
        <w:rPr>
          <w:bCs/>
        </w:rPr>
      </w:pPr>
      <w:r>
        <w:rPr>
          <w:bCs/>
        </w:rPr>
        <w:t xml:space="preserve">This request was submitted to the Advisory Subcommittee on Land Vertebrates for their review and recommendations.  Their recommendations and comments are as follows:  </w:t>
      </w:r>
    </w:p>
    <w:p w14:paraId="1E2223C4" w14:textId="77777777" w:rsidR="00CF0002" w:rsidRDefault="00CF0002" w:rsidP="009B294E">
      <w:pPr>
        <w:tabs>
          <w:tab w:val="left" w:pos="720"/>
        </w:tabs>
        <w:spacing w:line="259" w:lineRule="auto"/>
        <w:rPr>
          <w:b/>
        </w:rPr>
      </w:pPr>
    </w:p>
    <w:p w14:paraId="1EC2D06D" w14:textId="77777777" w:rsidR="00CF0002" w:rsidRDefault="00CF0002" w:rsidP="003B6E74">
      <w:pPr>
        <w:ind w:left="900" w:hanging="900"/>
        <w:rPr>
          <w:b/>
        </w:rPr>
      </w:pPr>
      <w:r>
        <w:rPr>
          <w:b/>
        </w:rPr>
        <w:t>1</w:t>
      </w:r>
      <w:r w:rsidRPr="00380E03">
        <w:rPr>
          <w:b/>
        </w:rPr>
        <w:t>.</w:t>
      </w:r>
      <w:r>
        <w:rPr>
          <w:b/>
        </w:rPr>
        <w:tab/>
      </w:r>
      <w:r w:rsidRPr="00380E03">
        <w:rPr>
          <w:b/>
        </w:rPr>
        <w:t xml:space="preserve">I recommend approval ___ / ___ disapproval to allow the </w:t>
      </w:r>
    </w:p>
    <w:p w14:paraId="32C29E3F" w14:textId="77777777" w:rsidR="00CF0002" w:rsidRDefault="00CF0002" w:rsidP="003B6E74">
      <w:pPr>
        <w:rPr>
          <w:b/>
        </w:rPr>
      </w:pPr>
      <w:r w:rsidRPr="00380E03">
        <w:rPr>
          <w:b/>
        </w:rPr>
        <w:t>importation of</w:t>
      </w:r>
      <w:r>
        <w:rPr>
          <w:b/>
        </w:rPr>
        <w:t xml:space="preserve"> one Vasa Parrot, </w:t>
      </w:r>
      <w:proofErr w:type="spellStart"/>
      <w:r w:rsidRPr="000A2BF4">
        <w:rPr>
          <w:b/>
          <w:i/>
        </w:rPr>
        <w:t>Coracopsis</w:t>
      </w:r>
      <w:proofErr w:type="spellEnd"/>
      <w:r w:rsidRPr="000A2BF4">
        <w:rPr>
          <w:b/>
          <w:i/>
        </w:rPr>
        <w:t xml:space="preserve"> vasa</w:t>
      </w:r>
      <w:r w:rsidRPr="000A2BF4">
        <w:rPr>
          <w:b/>
        </w:rPr>
        <w:t xml:space="preserve">, an Animal on the List of Restricted Animals (Part B), for Research, by </w:t>
      </w:r>
      <w:proofErr w:type="spellStart"/>
      <w:r w:rsidRPr="000A2BF4">
        <w:rPr>
          <w:b/>
        </w:rPr>
        <w:t>Lise</w:t>
      </w:r>
      <w:proofErr w:type="spellEnd"/>
      <w:r w:rsidRPr="000A2BF4">
        <w:rPr>
          <w:b/>
        </w:rPr>
        <w:t xml:space="preserve"> </w:t>
      </w:r>
      <w:proofErr w:type="spellStart"/>
      <w:r w:rsidRPr="000A2BF4">
        <w:rPr>
          <w:b/>
        </w:rPr>
        <w:t>Madson</w:t>
      </w:r>
      <w:proofErr w:type="spellEnd"/>
      <w:r>
        <w:rPr>
          <w:b/>
        </w:rPr>
        <w:t>.</w:t>
      </w:r>
    </w:p>
    <w:p w14:paraId="6F3D96A6" w14:textId="77777777" w:rsidR="00CF0002" w:rsidRDefault="00CF0002" w:rsidP="003B6E74">
      <w:pPr>
        <w:rPr>
          <w:b/>
        </w:rPr>
      </w:pPr>
    </w:p>
    <w:p w14:paraId="28C94E40" w14:textId="77777777" w:rsidR="00CF0002" w:rsidRPr="00FD6373" w:rsidRDefault="00CF0002" w:rsidP="003B6E74">
      <w:pPr>
        <w:rPr>
          <w:bCs/>
          <w:color w:val="000000"/>
        </w:rPr>
      </w:pPr>
      <w:r w:rsidRPr="00FD6373">
        <w:rPr>
          <w:color w:val="000000"/>
          <w:u w:val="single"/>
        </w:rPr>
        <w:t>Dr. Allen Allison, Vice President/Assistant Director, Research and Scholarly Studies, Bernice Pauahi Bishop Museum</w:t>
      </w:r>
      <w:r w:rsidRPr="00FD6373">
        <w:rPr>
          <w:bCs/>
          <w:color w:val="000000"/>
        </w:rPr>
        <w:t>:</w:t>
      </w:r>
      <w:r>
        <w:rPr>
          <w:bCs/>
          <w:color w:val="000000"/>
        </w:rPr>
        <w:t xml:space="preserve">  </w:t>
      </w:r>
      <w:r>
        <w:rPr>
          <w:color w:val="000000"/>
        </w:rPr>
        <w:t xml:space="preserve">No response.  </w:t>
      </w:r>
      <w:r>
        <w:rPr>
          <w:bCs/>
          <w:color w:val="000000"/>
        </w:rPr>
        <w:t xml:space="preserve">  </w:t>
      </w:r>
      <w:r w:rsidRPr="00FD6373">
        <w:rPr>
          <w:bCs/>
          <w:color w:val="000000"/>
        </w:rPr>
        <w:t xml:space="preserve">  </w:t>
      </w:r>
    </w:p>
    <w:p w14:paraId="4DCBAF1D" w14:textId="77777777" w:rsidR="00CF0002" w:rsidRDefault="00CF0002" w:rsidP="003B6E74">
      <w:pPr>
        <w:rPr>
          <w:color w:val="000000"/>
          <w:u w:val="single"/>
        </w:rPr>
      </w:pPr>
    </w:p>
    <w:p w14:paraId="1A09B86A" w14:textId="77777777" w:rsidR="00CF0002" w:rsidRPr="00FD6373" w:rsidRDefault="00CF0002" w:rsidP="003B6E74">
      <w:pPr>
        <w:rPr>
          <w:color w:val="000000"/>
        </w:rPr>
      </w:pPr>
      <w:r w:rsidRPr="00FD6373">
        <w:rPr>
          <w:color w:val="000000"/>
          <w:u w:val="single"/>
        </w:rPr>
        <w:t>Dr. Sheila Conant, Professor/Chairperson (ret.), University of Hawaii at Manoa, Department of Zoology</w:t>
      </w:r>
      <w:r w:rsidRPr="00FD6373">
        <w:rPr>
          <w:color w:val="000000"/>
        </w:rPr>
        <w:t xml:space="preserve">:  </w:t>
      </w:r>
      <w:r>
        <w:rPr>
          <w:color w:val="000000"/>
        </w:rPr>
        <w:t>Recommends disapproval.</w:t>
      </w:r>
      <w:r w:rsidRPr="00FD6373">
        <w:rPr>
          <w:color w:val="000000"/>
        </w:rPr>
        <w:t xml:space="preserve">  </w:t>
      </w:r>
    </w:p>
    <w:p w14:paraId="01F47BED" w14:textId="77777777" w:rsidR="00CF0002" w:rsidRDefault="00CF0002" w:rsidP="003B6E74">
      <w:pPr>
        <w:rPr>
          <w:bCs/>
          <w:color w:val="000000"/>
        </w:rPr>
      </w:pPr>
    </w:p>
    <w:p w14:paraId="1B42D62B" w14:textId="53974D57" w:rsidR="00CF0002" w:rsidRDefault="00CF0002" w:rsidP="00D92E47">
      <w:pPr>
        <w:pStyle w:val="Default"/>
      </w:pPr>
      <w:r w:rsidRPr="00FD6373">
        <w:t>Comments:</w:t>
      </w:r>
      <w:r>
        <w:t xml:space="preserve">  “</w:t>
      </w:r>
      <w:r w:rsidRPr="00D92E47">
        <w:t xml:space="preserve">If this bird is permitted to come in even though it is on the list of restricted animals, this would set an undesirable precedent for circumventing the animals on DOFAW List, many of which could be emotional support animals. The DOFAW list restricts all parrots from importation. </w:t>
      </w:r>
    </w:p>
    <w:p w14:paraId="7BF9C881" w14:textId="77777777" w:rsidR="006974FB" w:rsidRPr="00043964" w:rsidRDefault="006974FB" w:rsidP="006974FB">
      <w:pPr>
        <w:pStyle w:val="NormalWeb"/>
        <w:shd w:val="clear" w:color="auto" w:fill="FFFFFF"/>
        <w:spacing w:before="0" w:beforeAutospacing="0" w:after="90" w:afterAutospacing="0"/>
        <w:rPr>
          <w:rFonts w:ascii="Arial" w:hAnsi="Arial" w:cs="Arial"/>
        </w:rPr>
      </w:pPr>
    </w:p>
    <w:p w14:paraId="32069E3E" w14:textId="77777777" w:rsidR="00CF0002" w:rsidRPr="00D92E47" w:rsidRDefault="00CF0002" w:rsidP="00D92E47">
      <w:pPr>
        <w:rPr>
          <w:color w:val="000000"/>
          <w:u w:val="single"/>
        </w:rPr>
      </w:pPr>
      <w:r w:rsidRPr="00D92E47">
        <w:t>Hawaii already has a number of introduced parrots that have established wild, invasive populations. They can be extremely destructive to agriculture, among other things. Suppose several people asked to import one of these parrots on the basis of it being an emotional support animal. That could be the start of a breeding population.</w:t>
      </w:r>
      <w:r>
        <w:t>”</w:t>
      </w:r>
      <w:r w:rsidRPr="00D92E47">
        <w:t xml:space="preserve"> </w:t>
      </w:r>
      <w:r w:rsidRPr="00D92E47">
        <w:rPr>
          <w:color w:val="000000"/>
        </w:rPr>
        <w:t xml:space="preserve">  </w:t>
      </w:r>
    </w:p>
    <w:p w14:paraId="42F17070" w14:textId="51C2F77E" w:rsidR="00CF0002" w:rsidRDefault="00CF0002" w:rsidP="003B6E74">
      <w:pPr>
        <w:rPr>
          <w:bCs/>
          <w:color w:val="000000"/>
        </w:rPr>
      </w:pPr>
    </w:p>
    <w:p w14:paraId="3EC0E0D7" w14:textId="714A14D6" w:rsidR="00FA6FC3" w:rsidRPr="00DB2555" w:rsidRDefault="006974FB" w:rsidP="00DB2555">
      <w:pPr>
        <w:shd w:val="clear" w:color="auto" w:fill="FFFFFF"/>
        <w:rPr>
          <w:b/>
          <w:bCs/>
          <w:i/>
          <w:iCs/>
          <w:color w:val="212121"/>
        </w:rPr>
      </w:pPr>
      <w:r w:rsidRPr="00043964">
        <w:rPr>
          <w:b/>
          <w:bCs/>
        </w:rPr>
        <w:t>PQB NOTES:</w:t>
      </w:r>
      <w:r w:rsidRPr="00043964">
        <w:rPr>
          <w:bCs/>
        </w:rPr>
        <w:t xml:space="preserve">  </w:t>
      </w:r>
      <w:r w:rsidR="00C25331" w:rsidRPr="00D145FF">
        <w:rPr>
          <w:i/>
          <w:iCs/>
          <w:color w:val="212121"/>
        </w:rPr>
        <w:t xml:space="preserve">With regard to </w:t>
      </w:r>
      <w:r w:rsidR="00625585">
        <w:rPr>
          <w:i/>
          <w:iCs/>
          <w:color w:val="212121"/>
        </w:rPr>
        <w:t xml:space="preserve">Dr. Conant’s comment, </w:t>
      </w:r>
      <w:r w:rsidR="00C25331" w:rsidRPr="00D145FF">
        <w:rPr>
          <w:i/>
          <w:iCs/>
          <w:color w:val="212121"/>
        </w:rPr>
        <w:t>the Hawaii Department of Agriculture</w:t>
      </w:r>
      <w:r w:rsidR="00DB2555">
        <w:rPr>
          <w:i/>
          <w:iCs/>
          <w:color w:val="212121"/>
        </w:rPr>
        <w:t>,</w:t>
      </w:r>
      <w:r w:rsidR="00C25331" w:rsidRPr="00D145FF">
        <w:rPr>
          <w:i/>
          <w:iCs/>
          <w:color w:val="212121"/>
        </w:rPr>
        <w:t xml:space="preserve"> P</w:t>
      </w:r>
      <w:r w:rsidR="00DB2555">
        <w:rPr>
          <w:i/>
          <w:iCs/>
          <w:color w:val="212121"/>
        </w:rPr>
        <w:t>QB</w:t>
      </w:r>
      <w:r w:rsidR="00C25331" w:rsidRPr="00D145FF">
        <w:rPr>
          <w:i/>
          <w:iCs/>
          <w:color w:val="212121"/>
        </w:rPr>
        <w:t xml:space="preserve"> is mandated to enforce Hawaii’s non-domestic animal importation laws</w:t>
      </w:r>
      <w:r w:rsidR="00512B17">
        <w:rPr>
          <w:i/>
          <w:iCs/>
          <w:color w:val="212121"/>
        </w:rPr>
        <w:t xml:space="preserve">, </w:t>
      </w:r>
      <w:r w:rsidR="00C25331" w:rsidRPr="00D145FF">
        <w:rPr>
          <w:i/>
          <w:iCs/>
          <w:color w:val="212121"/>
        </w:rPr>
        <w:t xml:space="preserve">Hawaii Revised Statutes (HRS) Chapter 150A. </w:t>
      </w:r>
      <w:r w:rsidR="00512B17">
        <w:rPr>
          <w:i/>
          <w:iCs/>
          <w:color w:val="212121"/>
        </w:rPr>
        <w:t xml:space="preserve">It is the PQB’s understanding that the </w:t>
      </w:r>
      <w:r w:rsidR="00512B17" w:rsidRPr="00D145FF">
        <w:rPr>
          <w:i/>
          <w:iCs/>
        </w:rPr>
        <w:t>Hawaii Department of Land and Natural Resources (DLNR), Division of Forestry and Wildlife</w:t>
      </w:r>
      <w:r w:rsidR="00512B17">
        <w:rPr>
          <w:i/>
          <w:iCs/>
        </w:rPr>
        <w:t xml:space="preserve"> (DOFAW) Injurious Wildlife List is a reference, </w:t>
      </w:r>
      <w:r w:rsidR="00DB2555">
        <w:rPr>
          <w:i/>
          <w:iCs/>
        </w:rPr>
        <w:t>to which</w:t>
      </w:r>
      <w:r w:rsidR="00512B17">
        <w:rPr>
          <w:i/>
          <w:iCs/>
        </w:rPr>
        <w:t xml:space="preserve"> the </w:t>
      </w:r>
      <w:r w:rsidR="00512B17">
        <w:rPr>
          <w:i/>
          <w:iCs/>
          <w:color w:val="212121"/>
        </w:rPr>
        <w:t xml:space="preserve">movement of </w:t>
      </w:r>
      <w:r w:rsidR="00DB2555">
        <w:rPr>
          <w:i/>
          <w:iCs/>
          <w:color w:val="212121"/>
        </w:rPr>
        <w:t>species designated on this list</w:t>
      </w:r>
      <w:r w:rsidR="00512B17">
        <w:rPr>
          <w:i/>
          <w:iCs/>
          <w:color w:val="212121"/>
        </w:rPr>
        <w:t xml:space="preserve"> is regulated within the state.</w:t>
      </w:r>
      <w:r w:rsidR="009709FB" w:rsidRPr="00D145FF">
        <w:rPr>
          <w:i/>
          <w:iCs/>
        </w:rPr>
        <w:t xml:space="preserve">  </w:t>
      </w:r>
    </w:p>
    <w:p w14:paraId="305B9F3B" w14:textId="77777777" w:rsidR="006974FB" w:rsidRPr="00D145FF" w:rsidRDefault="006974FB" w:rsidP="003B6E74">
      <w:pPr>
        <w:rPr>
          <w:bCs/>
          <w:color w:val="000000"/>
        </w:rPr>
      </w:pPr>
    </w:p>
    <w:p w14:paraId="43735034" w14:textId="77777777" w:rsidR="00CF0002" w:rsidRDefault="00CF0002" w:rsidP="003B6E74">
      <w:pPr>
        <w:rPr>
          <w:color w:val="000000"/>
        </w:rPr>
      </w:pPr>
      <w:r w:rsidRPr="00FD6373">
        <w:rPr>
          <w:color w:val="000000"/>
          <w:u w:val="single"/>
        </w:rPr>
        <w:t>Dr. Fern Duvall, Ecosystems Protection and Management, Hawaii Department of Land and Natural Resources-Division of F</w:t>
      </w:r>
      <w:r>
        <w:rPr>
          <w:color w:val="000000"/>
          <w:u w:val="single"/>
        </w:rPr>
        <w:t>orestry</w:t>
      </w:r>
      <w:r w:rsidRPr="00FD6373">
        <w:rPr>
          <w:color w:val="000000"/>
          <w:u w:val="single"/>
        </w:rPr>
        <w:t xml:space="preserve"> and Wildlife</w:t>
      </w:r>
      <w:r w:rsidRPr="00FD6373">
        <w:rPr>
          <w:color w:val="000000"/>
        </w:rPr>
        <w:t xml:space="preserve">: </w:t>
      </w:r>
      <w:r>
        <w:rPr>
          <w:color w:val="000000"/>
        </w:rPr>
        <w:t xml:space="preserve"> Recommends disapproval. </w:t>
      </w:r>
      <w:r w:rsidRPr="00FD6373">
        <w:rPr>
          <w:color w:val="000000"/>
        </w:rPr>
        <w:t xml:space="preserve"> </w:t>
      </w:r>
    </w:p>
    <w:p w14:paraId="39D8BABA" w14:textId="77777777" w:rsidR="00CF0002" w:rsidRDefault="00CF0002" w:rsidP="003B6E74">
      <w:pPr>
        <w:rPr>
          <w:color w:val="000000"/>
        </w:rPr>
      </w:pPr>
    </w:p>
    <w:p w14:paraId="4A803142" w14:textId="77777777" w:rsidR="00CF0002" w:rsidRDefault="00CF0002" w:rsidP="00572429">
      <w:pPr>
        <w:rPr>
          <w:color w:val="0563C1"/>
          <w:u w:val="single"/>
        </w:rPr>
      </w:pPr>
      <w:r w:rsidRPr="00FD6373">
        <w:rPr>
          <w:color w:val="000000"/>
        </w:rPr>
        <w:t xml:space="preserve">Comments:  </w:t>
      </w:r>
      <w:r>
        <w:rPr>
          <w:color w:val="000000"/>
        </w:rPr>
        <w:t>“</w:t>
      </w:r>
      <w:r w:rsidRPr="006069C7">
        <w:t xml:space="preserve">Although it is a single parrot, obviously tame and bonded to a human, nonetheless I disapprove.  If you check the DLNR Division of Forestry &amp; Wildlife injurious species list you will see it is listed.  </w:t>
      </w:r>
      <w:hyperlink r:id="rId12" w:history="1">
        <w:r w:rsidRPr="006069C7">
          <w:rPr>
            <w:color w:val="0563C1"/>
            <w:u w:val="single"/>
          </w:rPr>
          <w:t>https://dlnr.hawaii.gov/dofaw/files/2013/09/Chap124a-Ex.pdf</w:t>
        </w:r>
      </w:hyperlink>
    </w:p>
    <w:p w14:paraId="0694EB7A" w14:textId="77777777" w:rsidR="00CF0002" w:rsidRPr="006069C7" w:rsidRDefault="00CF0002" w:rsidP="00572429">
      <w:pPr>
        <w:rPr>
          <w:color w:val="333333"/>
        </w:rPr>
      </w:pPr>
      <w:r w:rsidRPr="006069C7">
        <w:rPr>
          <w:color w:val="333333"/>
        </w:rPr>
        <w:t>All species in the family PSITTACIDAE (Parrots)</w:t>
      </w:r>
    </w:p>
    <w:p w14:paraId="1A1A65E3" w14:textId="77777777" w:rsidR="00CF0002" w:rsidRDefault="00CF0002" w:rsidP="00572429"/>
    <w:p w14:paraId="01C382A5" w14:textId="77777777" w:rsidR="00CF0002" w:rsidRPr="006069C7" w:rsidRDefault="00CF0002" w:rsidP="00572429">
      <w:r w:rsidRPr="006069C7">
        <w:t xml:space="preserve">If it is so important to the permit seeker Lisa </w:t>
      </w:r>
      <w:proofErr w:type="spellStart"/>
      <w:r w:rsidRPr="006069C7">
        <w:t>Madson</w:t>
      </w:r>
      <w:proofErr w:type="spellEnd"/>
      <w:r w:rsidRPr="006069C7">
        <w:t>, she should remain where the bird is. I see no pertinent reason to import the bird into the state; but would see it as precedent setting opposing the DOFAW list.</w:t>
      </w:r>
      <w:r>
        <w:t>”</w:t>
      </w:r>
    </w:p>
    <w:p w14:paraId="4477AADD" w14:textId="77777777" w:rsidR="00CF0002" w:rsidRPr="006069C7" w:rsidRDefault="00CF0002" w:rsidP="006069C7">
      <w:pPr>
        <w:rPr>
          <w:rFonts w:ascii="rial" w:hAnsi="rial"/>
          <w:color w:val="333333"/>
        </w:rPr>
      </w:pPr>
    </w:p>
    <w:p w14:paraId="3DE2BF99" w14:textId="77777777" w:rsidR="00CF0002" w:rsidRPr="00FD6373" w:rsidRDefault="00CF0002" w:rsidP="003B6E74">
      <w:pPr>
        <w:rPr>
          <w:color w:val="000000"/>
        </w:rPr>
      </w:pPr>
      <w:r w:rsidRPr="00FD6373">
        <w:rPr>
          <w:color w:val="000000"/>
          <w:u w:val="single"/>
        </w:rPr>
        <w:lastRenderedPageBreak/>
        <w:t xml:space="preserve">Dr. Isaac Maeda, DVM, </w:t>
      </w:r>
      <w:r>
        <w:rPr>
          <w:color w:val="000000"/>
          <w:u w:val="single"/>
        </w:rPr>
        <w:t>HDOA</w:t>
      </w:r>
      <w:r w:rsidRPr="00FD6373">
        <w:rPr>
          <w:color w:val="000000"/>
          <w:u w:val="single"/>
        </w:rPr>
        <w:t>-Animal Industry Division</w:t>
      </w:r>
      <w:r w:rsidRPr="00FD6373">
        <w:rPr>
          <w:color w:val="000000"/>
        </w:rPr>
        <w:t>:  Recommends approval.</w:t>
      </w:r>
    </w:p>
    <w:p w14:paraId="21A86A53" w14:textId="77777777" w:rsidR="00F026AF" w:rsidRDefault="00F026AF" w:rsidP="003B6E74">
      <w:pPr>
        <w:rPr>
          <w:color w:val="000000"/>
          <w:u w:val="single"/>
        </w:rPr>
      </w:pPr>
    </w:p>
    <w:p w14:paraId="43A8FA50" w14:textId="3266827B" w:rsidR="00CF0002" w:rsidRPr="00FD6373" w:rsidRDefault="00CF0002" w:rsidP="003B6E74">
      <w:pPr>
        <w:rPr>
          <w:color w:val="000000"/>
        </w:rPr>
      </w:pPr>
      <w:r w:rsidRPr="00FD6373">
        <w:rPr>
          <w:color w:val="000000"/>
          <w:u w:val="single"/>
        </w:rPr>
        <w:t>Mr. Tom May</w:t>
      </w:r>
      <w:r w:rsidRPr="00FD6373">
        <w:rPr>
          <w:color w:val="000000"/>
        </w:rPr>
        <w:t xml:space="preserve">:  </w:t>
      </w:r>
      <w:r>
        <w:rPr>
          <w:color w:val="000000"/>
        </w:rPr>
        <w:t xml:space="preserve">No response.  </w:t>
      </w:r>
    </w:p>
    <w:p w14:paraId="08A25B67" w14:textId="77777777" w:rsidR="00F026AF" w:rsidRDefault="00F026AF" w:rsidP="003B6E74">
      <w:pPr>
        <w:rPr>
          <w:color w:val="000000"/>
          <w:u w:val="single"/>
        </w:rPr>
      </w:pPr>
    </w:p>
    <w:p w14:paraId="4497B976" w14:textId="5503AA1F" w:rsidR="00CF0002" w:rsidRDefault="00CF0002" w:rsidP="003B6E74">
      <w:pPr>
        <w:rPr>
          <w:color w:val="000000"/>
        </w:rPr>
      </w:pPr>
      <w:r w:rsidRPr="00FD6373">
        <w:rPr>
          <w:color w:val="000000"/>
          <w:u w:val="single"/>
        </w:rPr>
        <w:t>Dr. Carolyn McKinnie, DVM, Supervisory Veterinary Medical Officer, U</w:t>
      </w:r>
      <w:r>
        <w:rPr>
          <w:color w:val="000000"/>
          <w:u w:val="single"/>
        </w:rPr>
        <w:t xml:space="preserve">SDA, </w:t>
      </w:r>
      <w:r w:rsidRPr="00FD6373">
        <w:rPr>
          <w:color w:val="000000"/>
          <w:u w:val="single"/>
        </w:rPr>
        <w:t>Animal and Plant Health Inspection Service-Animal Care</w:t>
      </w:r>
      <w:r w:rsidRPr="00FD6373">
        <w:rPr>
          <w:color w:val="000000"/>
        </w:rPr>
        <w:t>:</w:t>
      </w:r>
      <w:r>
        <w:rPr>
          <w:color w:val="000000"/>
        </w:rPr>
        <w:t xml:space="preserve">  Response pending.  </w:t>
      </w:r>
      <w:r w:rsidRPr="00FD6373">
        <w:rPr>
          <w:color w:val="000000"/>
        </w:rPr>
        <w:t xml:space="preserve">  </w:t>
      </w:r>
    </w:p>
    <w:p w14:paraId="0BB2BB03" w14:textId="77777777" w:rsidR="00CF0002" w:rsidRPr="00FD6373" w:rsidRDefault="00CF0002" w:rsidP="003B6E74">
      <w:pPr>
        <w:rPr>
          <w:color w:val="000000"/>
        </w:rPr>
      </w:pPr>
    </w:p>
    <w:p w14:paraId="0C5E3CED" w14:textId="77777777" w:rsidR="00CF0002" w:rsidRDefault="00CF0002" w:rsidP="003B6E74">
      <w:pPr>
        <w:rPr>
          <w:b/>
        </w:rPr>
      </w:pPr>
      <w:r>
        <w:rPr>
          <w:b/>
        </w:rPr>
        <w:t>2</w:t>
      </w:r>
      <w:r w:rsidRPr="00380E03">
        <w:rPr>
          <w:b/>
        </w:rPr>
        <w:t>.</w:t>
      </w:r>
      <w:r>
        <w:rPr>
          <w:b/>
        </w:rPr>
        <w:tab/>
      </w:r>
      <w:r w:rsidRPr="00380E03">
        <w:rPr>
          <w:b/>
        </w:rPr>
        <w:t xml:space="preserve">I recommend approval ___ / ___ disapproval to </w:t>
      </w:r>
      <w:r>
        <w:rPr>
          <w:b/>
        </w:rPr>
        <w:t xml:space="preserve">establish permit conditions for the importation of one </w:t>
      </w:r>
      <w:r w:rsidRPr="000A2BF4">
        <w:rPr>
          <w:b/>
        </w:rPr>
        <w:t xml:space="preserve">Vasa </w:t>
      </w:r>
      <w:r>
        <w:rPr>
          <w:b/>
        </w:rPr>
        <w:t>P</w:t>
      </w:r>
      <w:r w:rsidRPr="000A2BF4">
        <w:rPr>
          <w:b/>
        </w:rPr>
        <w:t>arrot</w:t>
      </w:r>
      <w:r>
        <w:rPr>
          <w:b/>
        </w:rPr>
        <w:t>,</w:t>
      </w:r>
      <w:r w:rsidRPr="000A2BF4">
        <w:rPr>
          <w:b/>
        </w:rPr>
        <w:t xml:space="preserve"> </w:t>
      </w:r>
      <w:proofErr w:type="spellStart"/>
      <w:r w:rsidRPr="000A2BF4">
        <w:rPr>
          <w:b/>
          <w:i/>
        </w:rPr>
        <w:t>Coracopsis</w:t>
      </w:r>
      <w:proofErr w:type="spellEnd"/>
      <w:r w:rsidRPr="000A2BF4">
        <w:rPr>
          <w:b/>
          <w:i/>
        </w:rPr>
        <w:t xml:space="preserve"> vasa</w:t>
      </w:r>
      <w:r>
        <w:rPr>
          <w:b/>
          <w:bCs/>
          <w:i/>
        </w:rPr>
        <w:t>,</w:t>
      </w:r>
      <w:r w:rsidRPr="000A2BF4">
        <w:rPr>
          <w:b/>
          <w:bCs/>
        </w:rPr>
        <w:t xml:space="preserve"> an </w:t>
      </w:r>
      <w:r>
        <w:rPr>
          <w:b/>
          <w:bCs/>
        </w:rPr>
        <w:t>Animal</w:t>
      </w:r>
      <w:r w:rsidRPr="000A2BF4">
        <w:rPr>
          <w:b/>
          <w:bCs/>
        </w:rPr>
        <w:t xml:space="preserve"> on the List of Restricted Animals (Part B),</w:t>
      </w:r>
      <w:r>
        <w:rPr>
          <w:b/>
          <w:bCs/>
        </w:rPr>
        <w:t xml:space="preserve"> for Research, by</w:t>
      </w:r>
      <w:r w:rsidRPr="000A2BF4">
        <w:rPr>
          <w:b/>
          <w:bCs/>
        </w:rPr>
        <w:t xml:space="preserve"> </w:t>
      </w:r>
      <w:proofErr w:type="spellStart"/>
      <w:r w:rsidRPr="000A2BF4">
        <w:rPr>
          <w:b/>
          <w:bCs/>
        </w:rPr>
        <w:t>Lise</w:t>
      </w:r>
      <w:proofErr w:type="spellEnd"/>
      <w:r w:rsidRPr="000A2BF4">
        <w:rPr>
          <w:b/>
          <w:bCs/>
        </w:rPr>
        <w:t xml:space="preserve"> </w:t>
      </w:r>
      <w:proofErr w:type="spellStart"/>
      <w:r w:rsidRPr="000A2BF4">
        <w:rPr>
          <w:b/>
          <w:bCs/>
        </w:rPr>
        <w:t>Madson</w:t>
      </w:r>
      <w:proofErr w:type="spellEnd"/>
      <w:r>
        <w:rPr>
          <w:b/>
          <w:bCs/>
        </w:rPr>
        <w:t>.</w:t>
      </w:r>
    </w:p>
    <w:p w14:paraId="165410D7" w14:textId="77777777" w:rsidR="00CF0002" w:rsidRDefault="00CF0002" w:rsidP="003B6E74">
      <w:pPr>
        <w:ind w:left="900" w:hanging="900"/>
        <w:rPr>
          <w:b/>
        </w:rPr>
      </w:pPr>
    </w:p>
    <w:p w14:paraId="3216B92F" w14:textId="77777777" w:rsidR="00CF0002" w:rsidRPr="00FB6BD0" w:rsidRDefault="00CF0002" w:rsidP="00951919">
      <w:pPr>
        <w:rPr>
          <w:bCs/>
          <w:color w:val="000000"/>
        </w:rPr>
      </w:pPr>
      <w:r w:rsidRPr="00FD6373">
        <w:rPr>
          <w:color w:val="000000"/>
          <w:u w:val="single"/>
        </w:rPr>
        <w:t>Dr. Allen Allison</w:t>
      </w:r>
      <w:r w:rsidRPr="00FD6373">
        <w:rPr>
          <w:bCs/>
          <w:color w:val="000000"/>
        </w:rPr>
        <w:t>:</w:t>
      </w:r>
      <w:r>
        <w:rPr>
          <w:bCs/>
          <w:color w:val="000000"/>
        </w:rPr>
        <w:t xml:space="preserve">  </w:t>
      </w:r>
      <w:r>
        <w:rPr>
          <w:color w:val="000000"/>
        </w:rPr>
        <w:t xml:space="preserve">No response.  </w:t>
      </w:r>
      <w:r>
        <w:rPr>
          <w:bCs/>
          <w:color w:val="000000"/>
        </w:rPr>
        <w:t xml:space="preserve">  </w:t>
      </w:r>
      <w:r w:rsidRPr="00FD6373">
        <w:rPr>
          <w:bCs/>
          <w:color w:val="000000"/>
        </w:rPr>
        <w:t xml:space="preserve">  </w:t>
      </w:r>
    </w:p>
    <w:p w14:paraId="2CCB18F1" w14:textId="77777777" w:rsidR="00CF0002" w:rsidRPr="00FD6373" w:rsidRDefault="00CF0002" w:rsidP="00951919">
      <w:pPr>
        <w:rPr>
          <w:color w:val="000000"/>
          <w:u w:val="single"/>
        </w:rPr>
      </w:pPr>
    </w:p>
    <w:p w14:paraId="0688995D" w14:textId="77777777" w:rsidR="00CF0002" w:rsidRDefault="00CF0002" w:rsidP="00951919">
      <w:pPr>
        <w:rPr>
          <w:color w:val="000000"/>
        </w:rPr>
      </w:pPr>
      <w:r w:rsidRPr="00FD6373">
        <w:rPr>
          <w:color w:val="000000"/>
          <w:u w:val="single"/>
        </w:rPr>
        <w:t>Dr. Sheila Conan</w:t>
      </w:r>
      <w:r>
        <w:rPr>
          <w:color w:val="000000"/>
          <w:u w:val="single"/>
        </w:rPr>
        <w:t>t</w:t>
      </w:r>
      <w:r w:rsidRPr="00FD6373">
        <w:rPr>
          <w:color w:val="000000"/>
        </w:rPr>
        <w:t>:</w:t>
      </w:r>
      <w:r>
        <w:rPr>
          <w:color w:val="000000"/>
        </w:rPr>
        <w:t xml:space="preserve">  Recommends disapproval.</w:t>
      </w:r>
      <w:r w:rsidRPr="00FD6373">
        <w:rPr>
          <w:color w:val="000000"/>
        </w:rPr>
        <w:t xml:space="preserve">  </w:t>
      </w:r>
    </w:p>
    <w:p w14:paraId="41704706" w14:textId="77777777" w:rsidR="00CF0002" w:rsidRDefault="00CF0002" w:rsidP="00951919">
      <w:pPr>
        <w:rPr>
          <w:color w:val="000000"/>
        </w:rPr>
      </w:pPr>
    </w:p>
    <w:p w14:paraId="0B617A8A" w14:textId="77777777" w:rsidR="00CF0002" w:rsidRPr="00D92E47" w:rsidRDefault="00CF0002" w:rsidP="00D92E47">
      <w:pPr>
        <w:pStyle w:val="Default"/>
        <w:rPr>
          <w:u w:val="single"/>
        </w:rPr>
      </w:pPr>
      <w:r w:rsidRPr="00FD6373">
        <w:t xml:space="preserve">Comments:  </w:t>
      </w:r>
      <w:r>
        <w:t>“</w:t>
      </w:r>
      <w:r w:rsidRPr="00D92E47">
        <w:t>See above comments</w:t>
      </w:r>
      <w:r>
        <w:t>.”</w:t>
      </w:r>
    </w:p>
    <w:p w14:paraId="35A6ACF1" w14:textId="77777777" w:rsidR="00CF0002" w:rsidRPr="00FD6373" w:rsidRDefault="00CF0002" w:rsidP="00951919">
      <w:pPr>
        <w:rPr>
          <w:bCs/>
          <w:color w:val="000000"/>
        </w:rPr>
      </w:pPr>
    </w:p>
    <w:p w14:paraId="564564DA" w14:textId="77777777" w:rsidR="00CF0002" w:rsidRDefault="00CF0002" w:rsidP="00951919">
      <w:pPr>
        <w:rPr>
          <w:color w:val="000000"/>
        </w:rPr>
      </w:pPr>
      <w:r w:rsidRPr="00FD6373">
        <w:rPr>
          <w:color w:val="000000"/>
          <w:u w:val="single"/>
        </w:rPr>
        <w:t>Dr. Fern Duvall</w:t>
      </w:r>
      <w:r w:rsidRPr="00FD6373">
        <w:rPr>
          <w:color w:val="000000"/>
        </w:rPr>
        <w:t>:</w:t>
      </w:r>
      <w:r>
        <w:rPr>
          <w:color w:val="000000"/>
        </w:rPr>
        <w:t xml:space="preserve">  Recommends disapproval.</w:t>
      </w:r>
      <w:r w:rsidRPr="00FD6373">
        <w:rPr>
          <w:color w:val="000000"/>
        </w:rPr>
        <w:t xml:space="preserve">  </w:t>
      </w:r>
    </w:p>
    <w:p w14:paraId="3F3AEE17" w14:textId="77777777" w:rsidR="00CF0002" w:rsidRDefault="00CF0002" w:rsidP="00951919">
      <w:pPr>
        <w:rPr>
          <w:color w:val="000000"/>
        </w:rPr>
      </w:pPr>
    </w:p>
    <w:p w14:paraId="52CCBB9A" w14:textId="77777777" w:rsidR="00CF0002" w:rsidRPr="006069C7" w:rsidRDefault="00CF0002" w:rsidP="00C92F5A">
      <w:r w:rsidRPr="00FD6373">
        <w:rPr>
          <w:color w:val="000000"/>
        </w:rPr>
        <w:t xml:space="preserve">Comments:  </w:t>
      </w:r>
      <w:r>
        <w:rPr>
          <w:color w:val="000000"/>
        </w:rPr>
        <w:t>“</w:t>
      </w:r>
      <w:r w:rsidRPr="006069C7">
        <w:t xml:space="preserve">Although it is a single parrot, obviously tame and bonded to a human, nonetheless I disapprove.  If you check the DLNR Division of Forestry &amp; Wildlife injurious species list you will see it is listed.  </w:t>
      </w:r>
      <w:hyperlink r:id="rId13" w:history="1">
        <w:r w:rsidRPr="006069C7">
          <w:rPr>
            <w:color w:val="0563C1"/>
            <w:u w:val="single"/>
          </w:rPr>
          <w:t>https://dlnr.hawaii.gov/dofaw/files/2013/09/Chap124a-Ex.pdf</w:t>
        </w:r>
      </w:hyperlink>
    </w:p>
    <w:p w14:paraId="1345D538" w14:textId="77777777" w:rsidR="00CF0002" w:rsidRPr="006069C7" w:rsidRDefault="00CF0002" w:rsidP="006069C7">
      <w:pPr>
        <w:spacing w:after="180" w:line="360" w:lineRule="atLeast"/>
        <w:rPr>
          <w:color w:val="333333"/>
        </w:rPr>
      </w:pPr>
      <w:r w:rsidRPr="006069C7">
        <w:rPr>
          <w:color w:val="333333"/>
        </w:rPr>
        <w:t>All species in the family PSITTACIDAE (Parrots)</w:t>
      </w:r>
    </w:p>
    <w:p w14:paraId="791189C0" w14:textId="77777777" w:rsidR="00CF0002" w:rsidRDefault="00CF0002" w:rsidP="00FB6BD0">
      <w:r w:rsidRPr="006069C7">
        <w:t xml:space="preserve">If it is so important to the permit seeker Lisa </w:t>
      </w:r>
      <w:proofErr w:type="spellStart"/>
      <w:r w:rsidRPr="006069C7">
        <w:t>Madson</w:t>
      </w:r>
      <w:proofErr w:type="spellEnd"/>
      <w:r w:rsidRPr="006069C7">
        <w:t>, she should remain where the bird is. I see no pertinent reason to import the bird into the state; but would see it as precedent setting opposing the DOFAW list.  I am always interested that DLNR and HDOA lists be comingled – I know this would take more public hearings – but would make these requests have more weight when refusals are deemed necessary and prudent.</w:t>
      </w:r>
      <w:r>
        <w:t>”</w:t>
      </w:r>
    </w:p>
    <w:p w14:paraId="30DE84BC" w14:textId="77777777" w:rsidR="00CF0002" w:rsidRDefault="00CF0002" w:rsidP="00FB6BD0"/>
    <w:p w14:paraId="6396EF0B" w14:textId="77777777" w:rsidR="00CF0002" w:rsidRPr="00FD6373" w:rsidRDefault="00CF0002" w:rsidP="00FB6BD0">
      <w:pPr>
        <w:rPr>
          <w:color w:val="000000"/>
        </w:rPr>
      </w:pPr>
      <w:r w:rsidRPr="00FD6373">
        <w:rPr>
          <w:color w:val="000000"/>
          <w:u w:val="single"/>
        </w:rPr>
        <w:t>Dr. Isaac Maeda</w:t>
      </w:r>
      <w:r w:rsidRPr="00FD6373">
        <w:rPr>
          <w:color w:val="000000"/>
        </w:rPr>
        <w:t>:  Recommends approval.</w:t>
      </w:r>
    </w:p>
    <w:p w14:paraId="305D7587" w14:textId="77777777" w:rsidR="00CF0002" w:rsidRPr="00FD6373" w:rsidRDefault="00CF0002" w:rsidP="00951919">
      <w:pPr>
        <w:ind w:left="1080"/>
        <w:rPr>
          <w:color w:val="000000"/>
        </w:rPr>
      </w:pPr>
    </w:p>
    <w:p w14:paraId="0C72918A" w14:textId="77777777" w:rsidR="00CF0002" w:rsidRPr="00FD6373" w:rsidRDefault="00CF0002" w:rsidP="00951919">
      <w:pPr>
        <w:rPr>
          <w:color w:val="000000"/>
        </w:rPr>
      </w:pPr>
      <w:r w:rsidRPr="00FD6373">
        <w:rPr>
          <w:color w:val="000000"/>
          <w:u w:val="single"/>
        </w:rPr>
        <w:t>Mr. Tom May</w:t>
      </w:r>
      <w:r w:rsidRPr="00FD6373">
        <w:rPr>
          <w:color w:val="000000"/>
        </w:rPr>
        <w:t xml:space="preserve">:  </w:t>
      </w:r>
      <w:r>
        <w:rPr>
          <w:color w:val="000000"/>
        </w:rPr>
        <w:t xml:space="preserve">No response.  </w:t>
      </w:r>
    </w:p>
    <w:p w14:paraId="2E3B0BE9" w14:textId="77777777" w:rsidR="00F026AF" w:rsidRDefault="00F026AF" w:rsidP="00951919">
      <w:pPr>
        <w:rPr>
          <w:color w:val="000000"/>
          <w:u w:val="single"/>
        </w:rPr>
      </w:pPr>
    </w:p>
    <w:p w14:paraId="761E17A8" w14:textId="579946B9" w:rsidR="00CF0002" w:rsidRDefault="00CF0002" w:rsidP="00951919">
      <w:pPr>
        <w:rPr>
          <w:color w:val="000000"/>
        </w:rPr>
      </w:pPr>
      <w:r w:rsidRPr="00FD6373">
        <w:rPr>
          <w:color w:val="000000"/>
          <w:u w:val="single"/>
        </w:rPr>
        <w:t>Dr. Carolyn McKinni</w:t>
      </w:r>
      <w:r>
        <w:rPr>
          <w:color w:val="000000"/>
          <w:u w:val="single"/>
        </w:rPr>
        <w:t>e</w:t>
      </w:r>
      <w:r w:rsidRPr="00FD6373">
        <w:rPr>
          <w:color w:val="000000"/>
        </w:rPr>
        <w:t>:</w:t>
      </w:r>
      <w:r>
        <w:rPr>
          <w:color w:val="000000"/>
        </w:rPr>
        <w:t xml:space="preserve">  Response pending.  </w:t>
      </w:r>
    </w:p>
    <w:p w14:paraId="7B7E8D40" w14:textId="77777777" w:rsidR="00CF0002" w:rsidRPr="00FD6373" w:rsidRDefault="00CF0002" w:rsidP="00951919">
      <w:pPr>
        <w:rPr>
          <w:color w:val="000000"/>
        </w:rPr>
      </w:pPr>
      <w:r w:rsidRPr="00FD6373">
        <w:rPr>
          <w:color w:val="000000"/>
        </w:rPr>
        <w:t xml:space="preserve">  </w:t>
      </w:r>
    </w:p>
    <w:p w14:paraId="40FDCEF4" w14:textId="77777777" w:rsidR="00CF0002" w:rsidRDefault="00CF0002" w:rsidP="003B6E74">
      <w:pPr>
        <w:pStyle w:val="Footer"/>
        <w:tabs>
          <w:tab w:val="clear" w:pos="4320"/>
          <w:tab w:val="clear" w:pos="8640"/>
          <w:tab w:val="left" w:pos="720"/>
        </w:tabs>
        <w:ind w:right="368"/>
      </w:pPr>
    </w:p>
    <w:p w14:paraId="63F94679" w14:textId="77777777" w:rsidR="00CF0002" w:rsidRDefault="00CF0002" w:rsidP="00761504">
      <w:r w:rsidRPr="00384A1C">
        <w:rPr>
          <w:b/>
          <w:bCs/>
        </w:rPr>
        <w:t>I</w:t>
      </w:r>
      <w:r>
        <w:rPr>
          <w:b/>
          <w:bCs/>
        </w:rPr>
        <w:t>V</w:t>
      </w:r>
      <w:r w:rsidRPr="00384A1C">
        <w:rPr>
          <w:b/>
          <w:bCs/>
        </w:rPr>
        <w:t>.</w:t>
      </w:r>
      <w:r w:rsidRPr="00384A1C">
        <w:rPr>
          <w:b/>
          <w:bCs/>
        </w:rPr>
        <w:tab/>
      </w:r>
      <w:r w:rsidRPr="00EE1AF2">
        <w:rPr>
          <w:b/>
          <w:bCs/>
          <w:u w:val="single"/>
        </w:rPr>
        <w:t xml:space="preserve">Proposed </w:t>
      </w:r>
      <w:r>
        <w:rPr>
          <w:b/>
          <w:bCs/>
          <w:u w:val="single"/>
        </w:rPr>
        <w:t xml:space="preserve">Import </w:t>
      </w:r>
      <w:r w:rsidRPr="00EE1AF2">
        <w:rPr>
          <w:b/>
          <w:bCs/>
          <w:u w:val="single"/>
        </w:rPr>
        <w:t>Permit Conditions</w:t>
      </w:r>
    </w:p>
    <w:p w14:paraId="6D117602" w14:textId="77777777" w:rsidR="00CF0002" w:rsidRDefault="00CF0002" w:rsidP="006C3A71">
      <w:pPr>
        <w:pStyle w:val="Body"/>
      </w:pPr>
    </w:p>
    <w:p w14:paraId="51E913B3" w14:textId="77777777" w:rsidR="00CF0002" w:rsidRDefault="00CF0002" w:rsidP="00DD6E37">
      <w:pPr>
        <w:numPr>
          <w:ilvl w:val="0"/>
          <w:numId w:val="3"/>
        </w:numPr>
        <w:ind w:hanging="720"/>
      </w:pPr>
      <w:r w:rsidRPr="00027778">
        <w:t>The restricted article(s),</w:t>
      </w:r>
      <w:r w:rsidRPr="00027778">
        <w:rPr>
          <w:bCs/>
        </w:rPr>
        <w:t xml:space="preserve"> </w:t>
      </w:r>
      <w:r w:rsidRPr="001335C5">
        <w:rPr>
          <w:bCs/>
          <w:u w:val="single"/>
        </w:rPr>
        <w:t>one</w:t>
      </w:r>
      <w:r>
        <w:rPr>
          <w:bCs/>
          <w:u w:val="single"/>
        </w:rPr>
        <w:t xml:space="preserve"> (1)</w:t>
      </w:r>
      <w:r w:rsidRPr="001335C5">
        <w:rPr>
          <w:bCs/>
          <w:u w:val="single"/>
        </w:rPr>
        <w:t xml:space="preserve"> </w:t>
      </w:r>
      <w:r w:rsidRPr="00027778">
        <w:rPr>
          <w:u w:val="single"/>
        </w:rPr>
        <w:t xml:space="preserve">Vasa Parrot, </w:t>
      </w:r>
      <w:proofErr w:type="spellStart"/>
      <w:r w:rsidRPr="00027778">
        <w:rPr>
          <w:i/>
          <w:u w:val="single"/>
        </w:rPr>
        <w:t>Coracopsis</w:t>
      </w:r>
      <w:proofErr w:type="spellEnd"/>
      <w:r w:rsidRPr="00027778">
        <w:rPr>
          <w:i/>
          <w:u w:val="single"/>
        </w:rPr>
        <w:t xml:space="preserve"> vasa</w:t>
      </w:r>
      <w:r>
        <w:rPr>
          <w:iCs/>
          <w:u w:val="single"/>
        </w:rPr>
        <w:t>,</w:t>
      </w:r>
      <w:r w:rsidRPr="00027778">
        <w:rPr>
          <w:bCs/>
          <w:u w:val="single"/>
        </w:rPr>
        <w:t xml:space="preserve"> </w:t>
      </w:r>
      <w:r w:rsidRPr="00027778">
        <w:rPr>
          <w:u w:val="single"/>
        </w:rPr>
        <w:t>shall be used for research</w:t>
      </w:r>
      <w:r w:rsidRPr="00027778">
        <w:t xml:space="preserve">, a purpose approved by the Board of Agriculture (Board), and shall not be bred, sold, given, </w:t>
      </w:r>
      <w:r>
        <w:t xml:space="preserve">or </w:t>
      </w:r>
      <w:r w:rsidRPr="00027778">
        <w:t>transferred in Hawaii, unless approved by the Board.</w:t>
      </w:r>
      <w:r>
        <w:t xml:space="preserve">  Release into the environment is strictly prohibited.</w:t>
      </w:r>
    </w:p>
    <w:p w14:paraId="75A5A64C" w14:textId="77777777" w:rsidR="00CF0002" w:rsidRDefault="00CF0002" w:rsidP="003844ED">
      <w:pPr>
        <w:ind w:left="720"/>
      </w:pPr>
    </w:p>
    <w:p w14:paraId="6EE99D81" w14:textId="77777777" w:rsidR="00CF0002" w:rsidRPr="00E316E7" w:rsidRDefault="00CF0002" w:rsidP="00E316E7">
      <w:pPr>
        <w:widowControl w:val="0"/>
        <w:numPr>
          <w:ilvl w:val="0"/>
          <w:numId w:val="3"/>
        </w:numPr>
        <w:tabs>
          <w:tab w:val="left" w:pos="990"/>
        </w:tabs>
        <w:ind w:hanging="720"/>
      </w:pPr>
      <w:r w:rsidRPr="00027778">
        <w:lastRenderedPageBreak/>
        <w:t>A</w:t>
      </w:r>
      <w:r>
        <w:t>ll</w:t>
      </w:r>
      <w:r w:rsidRPr="00027778">
        <w:t xml:space="preserve"> </w:t>
      </w:r>
      <w:r>
        <w:t>subsequent</w:t>
      </w:r>
      <w:r w:rsidRPr="00027778">
        <w:t xml:space="preserve"> request</w:t>
      </w:r>
      <w:r>
        <w:t>s to import</w:t>
      </w:r>
      <w:r w:rsidRPr="00027778">
        <w:t xml:space="preserve"> Vasa Parrot, </w:t>
      </w:r>
      <w:proofErr w:type="spellStart"/>
      <w:r w:rsidRPr="00027778">
        <w:rPr>
          <w:i/>
        </w:rPr>
        <w:t>Coracopsis</w:t>
      </w:r>
      <w:proofErr w:type="spellEnd"/>
      <w:r w:rsidRPr="00027778">
        <w:rPr>
          <w:i/>
        </w:rPr>
        <w:t xml:space="preserve"> vasa, </w:t>
      </w:r>
      <w:r w:rsidRPr="00027778">
        <w:rPr>
          <w:iCs/>
        </w:rPr>
        <w:t xml:space="preserve">shall be </w:t>
      </w:r>
      <w:r>
        <w:rPr>
          <w:iCs/>
        </w:rPr>
        <w:t xml:space="preserve">approved </w:t>
      </w:r>
      <w:r w:rsidRPr="00027778">
        <w:rPr>
          <w:iCs/>
        </w:rPr>
        <w:t>by the Boar</w:t>
      </w:r>
      <w:r>
        <w:rPr>
          <w:iCs/>
        </w:rPr>
        <w:t>d</w:t>
      </w:r>
      <w:r w:rsidRPr="00027778">
        <w:rPr>
          <w:iCs/>
        </w:rPr>
        <w:t xml:space="preserve"> on a case-by-case basis.  </w:t>
      </w:r>
    </w:p>
    <w:p w14:paraId="134C4D49" w14:textId="77777777" w:rsidR="00CF0002" w:rsidRPr="00027778" w:rsidRDefault="00CF0002" w:rsidP="005A680C">
      <w:pPr>
        <w:ind w:left="720" w:hanging="720"/>
      </w:pPr>
    </w:p>
    <w:p w14:paraId="713DA0E4" w14:textId="77777777" w:rsidR="00CF0002" w:rsidRDefault="00CF0002" w:rsidP="009C575C">
      <w:pPr>
        <w:numPr>
          <w:ilvl w:val="0"/>
          <w:numId w:val="3"/>
        </w:numPr>
        <w:tabs>
          <w:tab w:val="clear" w:pos="720"/>
        </w:tabs>
        <w:ind w:hanging="720"/>
      </w:pPr>
      <w:r w:rsidRPr="00027778">
        <w:t xml:space="preserve">The permittee, </w:t>
      </w:r>
      <w:bookmarkStart w:id="7" w:name="_Hlk30684422"/>
      <w:proofErr w:type="spellStart"/>
      <w:r w:rsidRPr="00027778">
        <w:rPr>
          <w:u w:val="single"/>
        </w:rPr>
        <w:t>Lise</w:t>
      </w:r>
      <w:proofErr w:type="spellEnd"/>
      <w:r w:rsidRPr="00027778">
        <w:rPr>
          <w:u w:val="single"/>
        </w:rPr>
        <w:t xml:space="preserve"> </w:t>
      </w:r>
      <w:proofErr w:type="spellStart"/>
      <w:r w:rsidRPr="00027778">
        <w:rPr>
          <w:u w:val="single"/>
        </w:rPr>
        <w:t>Madson</w:t>
      </w:r>
      <w:proofErr w:type="spellEnd"/>
      <w:r w:rsidRPr="00027778">
        <w:rPr>
          <w:u w:val="single"/>
        </w:rPr>
        <w:t xml:space="preserve">, </w:t>
      </w:r>
      <w:r w:rsidRPr="00966454">
        <w:rPr>
          <w:highlight w:val="black"/>
          <w:u w:val="single"/>
        </w:rPr>
        <w:t>18-1989 Nau Nani Road</w:t>
      </w:r>
      <w:r w:rsidRPr="00027778">
        <w:rPr>
          <w:u w:val="single"/>
        </w:rPr>
        <w:t>, Mountain View, Hawaii, 96771</w:t>
      </w:r>
      <w:bookmarkEnd w:id="7"/>
      <w:r w:rsidRPr="00027778">
        <w:rPr>
          <w:u w:val="single"/>
        </w:rPr>
        <w:t>,</w:t>
      </w:r>
      <w:r w:rsidRPr="00027778">
        <w:t xml:space="preserve"> shall be responsible and accountable for all restricted article(s) imported, from the time of their arrival to their final disposition.</w:t>
      </w:r>
    </w:p>
    <w:p w14:paraId="64522D95" w14:textId="77777777" w:rsidR="00CF0002" w:rsidRPr="00E316E7" w:rsidRDefault="00CF0002" w:rsidP="001335C5"/>
    <w:p w14:paraId="3FAB968E" w14:textId="77777777" w:rsidR="00CF0002" w:rsidRPr="00027778" w:rsidRDefault="00CF0002" w:rsidP="00DD6E37">
      <w:pPr>
        <w:numPr>
          <w:ilvl w:val="0"/>
          <w:numId w:val="3"/>
        </w:numPr>
        <w:tabs>
          <w:tab w:val="clear" w:pos="720"/>
        </w:tabs>
        <w:ind w:hanging="720"/>
      </w:pPr>
      <w:r w:rsidRPr="00027778">
        <w:t xml:space="preserve">The restricted article(s) shall be safeguarded at </w:t>
      </w:r>
      <w:r w:rsidRPr="00966454">
        <w:rPr>
          <w:highlight w:val="black"/>
          <w:u w:val="single"/>
        </w:rPr>
        <w:t>18-1989 Nau Nani Road</w:t>
      </w:r>
      <w:r w:rsidRPr="00027778">
        <w:rPr>
          <w:u w:val="single"/>
        </w:rPr>
        <w:t>, Mountain View, Hawaii, 96771</w:t>
      </w:r>
      <w:r w:rsidRPr="00027778">
        <w:t>, a site inspected and approved by the Hawaii Department of Agriculture (HDOA)</w:t>
      </w:r>
      <w:r>
        <w:t>,</w:t>
      </w:r>
      <w:r w:rsidRPr="00027778">
        <w:t xml:space="preserve"> Plant Quarantine Branch (PQB) prior to importation.  Removal of the restricted article(s) to another site</w:t>
      </w:r>
      <w:r>
        <w:t xml:space="preserve"> shall</w:t>
      </w:r>
      <w:r w:rsidRPr="00027778">
        <w:t xml:space="preserve"> require </w:t>
      </w:r>
      <w:r>
        <w:t xml:space="preserve">a </w:t>
      </w:r>
      <w:r w:rsidRPr="00027778">
        <w:t xml:space="preserve">site inspection and prior approval by the PQB chief.  </w:t>
      </w:r>
    </w:p>
    <w:p w14:paraId="34BB8EDE" w14:textId="77777777" w:rsidR="00CF0002" w:rsidRPr="00027778" w:rsidRDefault="00CF0002" w:rsidP="00543A8C">
      <w:pPr>
        <w:pStyle w:val="ListParagraph"/>
        <w:rPr>
          <w:rFonts w:ascii="Arial" w:hAnsi="Arial" w:cs="Arial"/>
        </w:rPr>
      </w:pPr>
    </w:p>
    <w:p w14:paraId="1A64A6DA" w14:textId="77777777" w:rsidR="00CF0002" w:rsidRDefault="00CF0002" w:rsidP="00C56346">
      <w:pPr>
        <w:pStyle w:val="ListParagraph"/>
        <w:numPr>
          <w:ilvl w:val="0"/>
          <w:numId w:val="3"/>
        </w:numPr>
        <w:tabs>
          <w:tab w:val="clear" w:pos="720"/>
        </w:tabs>
        <w:ind w:hanging="720"/>
        <w:rPr>
          <w:rFonts w:ascii="Arial" w:hAnsi="Arial" w:cs="Arial"/>
        </w:rPr>
      </w:pPr>
      <w:r w:rsidRPr="00C56346">
        <w:rPr>
          <w:rFonts w:ascii="Arial" w:hAnsi="Arial" w:cs="Arial"/>
        </w:rPr>
        <w:t xml:space="preserve">The restricted article(s) shall be maintained by the responsible person, </w:t>
      </w:r>
      <w:proofErr w:type="spellStart"/>
      <w:r w:rsidRPr="00C56346">
        <w:rPr>
          <w:rFonts w:ascii="Arial" w:hAnsi="Arial" w:cs="Arial"/>
          <w:u w:val="single"/>
        </w:rPr>
        <w:t>Lise</w:t>
      </w:r>
      <w:proofErr w:type="spellEnd"/>
      <w:r w:rsidRPr="00C56346">
        <w:rPr>
          <w:rFonts w:ascii="Arial" w:hAnsi="Arial" w:cs="Arial"/>
          <w:u w:val="single"/>
        </w:rPr>
        <w:t xml:space="preserve"> </w:t>
      </w:r>
      <w:proofErr w:type="spellStart"/>
      <w:r w:rsidRPr="00C56346">
        <w:rPr>
          <w:rFonts w:ascii="Arial" w:hAnsi="Arial" w:cs="Arial"/>
          <w:u w:val="single"/>
        </w:rPr>
        <w:t>Madson</w:t>
      </w:r>
      <w:proofErr w:type="spellEnd"/>
      <w:r w:rsidRPr="00C56346">
        <w:rPr>
          <w:rFonts w:ascii="Arial" w:hAnsi="Arial" w:cs="Arial"/>
          <w:u w:val="single"/>
        </w:rPr>
        <w:t xml:space="preserve">, </w:t>
      </w:r>
      <w:r w:rsidRPr="00966454">
        <w:rPr>
          <w:rFonts w:ascii="Arial" w:hAnsi="Arial" w:cs="Arial"/>
          <w:highlight w:val="black"/>
          <w:u w:val="single"/>
        </w:rPr>
        <w:t>18-1989 Nau Nani Road</w:t>
      </w:r>
      <w:r w:rsidRPr="00C56346">
        <w:rPr>
          <w:rFonts w:ascii="Arial" w:hAnsi="Arial" w:cs="Arial"/>
          <w:u w:val="single"/>
        </w:rPr>
        <w:t>, Mountain View, Hawaii, 96771</w:t>
      </w:r>
      <w:r w:rsidRPr="00C56346">
        <w:rPr>
          <w:rFonts w:ascii="Arial" w:hAnsi="Arial" w:cs="Arial"/>
        </w:rPr>
        <w:t xml:space="preserve">, or by trained or certified personnel designated by </w:t>
      </w:r>
      <w:proofErr w:type="spellStart"/>
      <w:r w:rsidRPr="00C56346">
        <w:rPr>
          <w:rFonts w:ascii="Arial" w:hAnsi="Arial" w:cs="Arial"/>
          <w:u w:val="single"/>
        </w:rPr>
        <w:t>Lise</w:t>
      </w:r>
      <w:proofErr w:type="spellEnd"/>
      <w:r w:rsidRPr="00C56346">
        <w:rPr>
          <w:rFonts w:ascii="Arial" w:hAnsi="Arial" w:cs="Arial"/>
          <w:u w:val="single"/>
        </w:rPr>
        <w:t xml:space="preserve"> </w:t>
      </w:r>
      <w:proofErr w:type="spellStart"/>
      <w:r w:rsidRPr="00C56346">
        <w:rPr>
          <w:rFonts w:ascii="Arial" w:hAnsi="Arial" w:cs="Arial"/>
          <w:u w:val="single"/>
        </w:rPr>
        <w:t>Madson</w:t>
      </w:r>
      <w:proofErr w:type="spellEnd"/>
      <w:r w:rsidRPr="00C56346">
        <w:rPr>
          <w:rFonts w:ascii="Arial" w:hAnsi="Arial" w:cs="Arial"/>
        </w:rPr>
        <w:t>.</w:t>
      </w:r>
    </w:p>
    <w:p w14:paraId="2261C89F" w14:textId="77777777" w:rsidR="00CF0002" w:rsidRPr="000F1099" w:rsidRDefault="00CF0002" w:rsidP="000F1099">
      <w:pPr>
        <w:pStyle w:val="ListParagraph"/>
        <w:rPr>
          <w:rFonts w:ascii="Arial" w:hAnsi="Arial" w:cs="Arial"/>
        </w:rPr>
      </w:pPr>
    </w:p>
    <w:p w14:paraId="1C5A43EC" w14:textId="77777777" w:rsidR="00CF0002" w:rsidRDefault="00CF0002" w:rsidP="000F1099">
      <w:pPr>
        <w:pStyle w:val="ListParagraph"/>
        <w:numPr>
          <w:ilvl w:val="0"/>
          <w:numId w:val="3"/>
        </w:numPr>
        <w:tabs>
          <w:tab w:val="clear" w:pos="720"/>
        </w:tabs>
        <w:ind w:hanging="720"/>
        <w:rPr>
          <w:rFonts w:ascii="Arial" w:hAnsi="Arial" w:cs="Arial"/>
        </w:rPr>
      </w:pPr>
      <w:r w:rsidRPr="00C56346">
        <w:rPr>
          <w:rFonts w:ascii="Arial" w:hAnsi="Arial" w:cs="Arial"/>
        </w:rPr>
        <w:t xml:space="preserve">The restricted article(s) shall be imported only through </w:t>
      </w:r>
      <w:r w:rsidRPr="00C56346">
        <w:rPr>
          <w:rFonts w:ascii="Arial" w:hAnsi="Arial" w:cs="Arial"/>
          <w:u w:val="single"/>
        </w:rPr>
        <w:t>port of Honolulu</w:t>
      </w:r>
      <w:r>
        <w:rPr>
          <w:rFonts w:ascii="Arial" w:hAnsi="Arial" w:cs="Arial"/>
        </w:rPr>
        <w:t>,</w:t>
      </w:r>
      <w:r w:rsidRPr="00C56346">
        <w:rPr>
          <w:rFonts w:ascii="Arial" w:hAnsi="Arial" w:cs="Arial"/>
        </w:rPr>
        <w:t xml:space="preserve"> as approved by the Board.  Entry into Hawaii through another port is prohibited.</w:t>
      </w:r>
    </w:p>
    <w:p w14:paraId="326547C2" w14:textId="77777777" w:rsidR="00A468B5" w:rsidRDefault="00A468B5" w:rsidP="00DB2555">
      <w:pPr>
        <w:pStyle w:val="ListParagraph"/>
        <w:ind w:left="0"/>
        <w:rPr>
          <w:rFonts w:ascii="Arial" w:hAnsi="Arial" w:cs="Arial"/>
        </w:rPr>
      </w:pPr>
    </w:p>
    <w:p w14:paraId="094ED23B" w14:textId="52A0DFE6" w:rsidR="00DB2555" w:rsidRPr="00DB2555" w:rsidRDefault="000C753E" w:rsidP="00DB2555">
      <w:pPr>
        <w:pStyle w:val="ListParagraph"/>
        <w:widowControl w:val="0"/>
        <w:numPr>
          <w:ilvl w:val="0"/>
          <w:numId w:val="3"/>
        </w:numPr>
        <w:tabs>
          <w:tab w:val="clear" w:pos="720"/>
        </w:tabs>
        <w:ind w:hanging="720"/>
        <w:rPr>
          <w:rFonts w:ascii="Arial" w:hAnsi="Arial" w:cs="Arial"/>
        </w:rPr>
      </w:pPr>
      <w:r w:rsidRPr="000C753E">
        <w:rPr>
          <w:rFonts w:ascii="Arial" w:hAnsi="Arial" w:cs="Arial"/>
        </w:rPr>
        <w:t>If the board or chairperson requires a bond, then prior to the issuance of a permit, the permittee,</w:t>
      </w:r>
      <w:r>
        <w:rPr>
          <w:rFonts w:ascii="Arial" w:hAnsi="Arial" w:cs="Arial"/>
        </w:rPr>
        <w:t xml:space="preserve"> </w:t>
      </w:r>
      <w:proofErr w:type="spellStart"/>
      <w:r w:rsidRPr="000C753E">
        <w:rPr>
          <w:rFonts w:ascii="Arial" w:hAnsi="Arial" w:cs="Arial"/>
          <w:u w:val="single"/>
        </w:rPr>
        <w:t>Lise</w:t>
      </w:r>
      <w:proofErr w:type="spellEnd"/>
      <w:r w:rsidRPr="000C753E">
        <w:rPr>
          <w:rFonts w:ascii="Arial" w:hAnsi="Arial" w:cs="Arial"/>
          <w:u w:val="single"/>
        </w:rPr>
        <w:t xml:space="preserve"> </w:t>
      </w:r>
      <w:proofErr w:type="spellStart"/>
      <w:r w:rsidRPr="000C753E">
        <w:rPr>
          <w:rFonts w:ascii="Arial" w:hAnsi="Arial" w:cs="Arial"/>
          <w:u w:val="single"/>
        </w:rPr>
        <w:t>Madson</w:t>
      </w:r>
      <w:proofErr w:type="spellEnd"/>
      <w:r w:rsidRPr="000C753E">
        <w:rPr>
          <w:rFonts w:ascii="Arial" w:hAnsi="Arial" w:cs="Arial"/>
          <w:u w:val="single"/>
        </w:rPr>
        <w:t xml:space="preserve">, </w:t>
      </w:r>
      <w:r w:rsidRPr="000C753E">
        <w:rPr>
          <w:rFonts w:ascii="Arial" w:hAnsi="Arial" w:cs="Arial"/>
          <w:highlight w:val="black"/>
          <w:u w:val="single"/>
        </w:rPr>
        <w:t>18-1989 Nau Nani Road</w:t>
      </w:r>
      <w:r w:rsidRPr="000C753E">
        <w:rPr>
          <w:rFonts w:ascii="Arial" w:hAnsi="Arial" w:cs="Arial"/>
          <w:u w:val="single"/>
        </w:rPr>
        <w:t>, Mountain View, Hawaii, 96771</w:t>
      </w:r>
      <w:r w:rsidRPr="000C753E">
        <w:rPr>
          <w:rFonts w:ascii="Arial" w:hAnsi="Arial" w:cs="Arial"/>
        </w:rPr>
        <w:t xml:space="preserve">, shall secure a bond with the Hawaii Department of Agriculture pursuant to the Hawaii Administrative Rules (HAR) §4-71-8. Upon the issuance of a bond, the permittee shall comply with all bonding conditions stated in HAR §4-71-9.  A request for a refund of the bond monies may be submitted to the PQB chief in writing, subsequent to ​the conditions of HAR </w:t>
      </w:r>
      <w:r w:rsidRPr="000C753E">
        <w:rPr>
          <w:rFonts w:ascii="Arial" w:hAnsi="Arial" w:cs="Arial"/>
          <w:shd w:val="clear" w:color="auto" w:fill="FFFFFF"/>
        </w:rPr>
        <w:t>§</w:t>
      </w:r>
      <w:r w:rsidRPr="000C753E">
        <w:rPr>
          <w:rFonts w:ascii="Arial" w:hAnsi="Arial" w:cs="Arial"/>
        </w:rPr>
        <w:t>4-71-9(4), (5), or (6) being satisfied (death, out-of-state movement, sold or given away). Failure to comply with bond conditions may result in the enforcement of sanctions stated in HAR §4-71-10.”</w:t>
      </w:r>
    </w:p>
    <w:p w14:paraId="32752664" w14:textId="77777777" w:rsidR="00DB2555" w:rsidRPr="000C753E" w:rsidRDefault="00DB2555" w:rsidP="00DB2555">
      <w:pPr>
        <w:pStyle w:val="ListParagraph"/>
        <w:widowControl w:val="0"/>
        <w:rPr>
          <w:rFonts w:ascii="Arial" w:hAnsi="Arial" w:cs="Arial"/>
        </w:rPr>
      </w:pPr>
    </w:p>
    <w:p w14:paraId="3063B70E" w14:textId="3F8BF08C" w:rsidR="00DB2555" w:rsidRDefault="00DB2555" w:rsidP="00DB2555">
      <w:bookmarkStart w:id="8" w:name="_Hlk55551191"/>
      <w:r w:rsidRPr="00944A1A">
        <w:rPr>
          <w:b/>
          <w:bCs/>
        </w:rPr>
        <w:t>PQB N</w:t>
      </w:r>
      <w:r>
        <w:rPr>
          <w:b/>
          <w:bCs/>
        </w:rPr>
        <w:t>OTES</w:t>
      </w:r>
      <w:r w:rsidRPr="00944A1A">
        <w:rPr>
          <w:b/>
          <w:bCs/>
        </w:rPr>
        <w:t>:</w:t>
      </w:r>
      <w:r w:rsidRPr="00944A1A">
        <w:rPr>
          <w:bCs/>
        </w:rPr>
        <w:t xml:space="preserve">  </w:t>
      </w:r>
      <w:r>
        <w:rPr>
          <w:bCs/>
          <w:i/>
          <w:iCs/>
        </w:rPr>
        <w:t>Proposed import permit condition no. 7 was inserted subsequent to the review by the Advisory Subcommittee on Land Vertebrates.</w:t>
      </w:r>
    </w:p>
    <w:bookmarkEnd w:id="8"/>
    <w:p w14:paraId="1AB5FD1C" w14:textId="77777777" w:rsidR="000C753E" w:rsidRDefault="000C753E" w:rsidP="000C753E">
      <w:pPr>
        <w:pStyle w:val="ListParagraph"/>
        <w:widowControl w:val="0"/>
        <w:rPr>
          <w:rFonts w:ascii="Arial" w:hAnsi="Arial" w:cs="Arial"/>
        </w:rPr>
      </w:pPr>
    </w:p>
    <w:p w14:paraId="11CC9C06" w14:textId="1E516513" w:rsidR="00CF0002" w:rsidRPr="001335C5" w:rsidRDefault="00CF0002" w:rsidP="00332C0A">
      <w:pPr>
        <w:pStyle w:val="ListParagraph"/>
        <w:widowControl w:val="0"/>
        <w:numPr>
          <w:ilvl w:val="0"/>
          <w:numId w:val="3"/>
        </w:numPr>
        <w:tabs>
          <w:tab w:val="clear" w:pos="720"/>
        </w:tabs>
        <w:ind w:hanging="720"/>
        <w:rPr>
          <w:rFonts w:ascii="Arial" w:hAnsi="Arial" w:cs="Arial"/>
        </w:rPr>
      </w:pPr>
      <w:r w:rsidRPr="00C56346">
        <w:rPr>
          <w:rFonts w:ascii="Arial" w:hAnsi="Arial" w:cs="Arial"/>
        </w:rPr>
        <w:t xml:space="preserve">Each shipment of the restricted article(s) shall be accompanied </w:t>
      </w:r>
      <w:r>
        <w:rPr>
          <w:rFonts w:ascii="Arial" w:hAnsi="Arial" w:cs="Arial"/>
        </w:rPr>
        <w:t>with</w:t>
      </w:r>
      <w:r w:rsidRPr="00C56346">
        <w:rPr>
          <w:rFonts w:ascii="Arial" w:hAnsi="Arial" w:cs="Arial"/>
        </w:rPr>
        <w:t xml:space="preserve"> a copy of </w:t>
      </w:r>
      <w:r w:rsidRPr="00C56346">
        <w:rPr>
          <w:rFonts w:ascii="Arial" w:hAnsi="Arial" w:cs="Arial"/>
          <w:bCs/>
        </w:rPr>
        <w:t>the PQB permit and permit conditions for the restricted article(s),</w:t>
      </w:r>
      <w:r w:rsidRPr="00C56346">
        <w:rPr>
          <w:rFonts w:ascii="Arial" w:hAnsi="Arial" w:cs="Arial"/>
        </w:rPr>
        <w:t xml:space="preserve"> and an invoice, packing list</w:t>
      </w:r>
      <w:r>
        <w:rPr>
          <w:rFonts w:ascii="Arial" w:hAnsi="Arial" w:cs="Arial"/>
        </w:rPr>
        <w:t>,</w:t>
      </w:r>
      <w:r w:rsidRPr="00C56346">
        <w:rPr>
          <w:rFonts w:ascii="Arial" w:hAnsi="Arial" w:cs="Arial"/>
        </w:rPr>
        <w:t xml:space="preserve"> </w:t>
      </w:r>
      <w:r w:rsidRPr="00C56346">
        <w:rPr>
          <w:rFonts w:ascii="Arial" w:hAnsi="Arial" w:cs="Arial"/>
          <w:bCs/>
        </w:rPr>
        <w:t xml:space="preserve">or other similar PQB approved document listing the scientific and common names </w:t>
      </w:r>
      <w:r w:rsidRPr="00C56346">
        <w:rPr>
          <w:rFonts w:ascii="Arial" w:hAnsi="Arial" w:cs="Arial"/>
        </w:rPr>
        <w:t>of the restricted article(s), the quantity of the restricted article(s), the shipper, and the permittee for the restricted article(s).</w:t>
      </w:r>
    </w:p>
    <w:p w14:paraId="718A3D69" w14:textId="77777777" w:rsidR="00CF0002" w:rsidRPr="001335C5" w:rsidRDefault="00CF0002" w:rsidP="001335C5">
      <w:pPr>
        <w:widowControl w:val="0"/>
      </w:pPr>
    </w:p>
    <w:p w14:paraId="5F62DDED" w14:textId="77777777" w:rsidR="00CF0002" w:rsidRDefault="00CF0002" w:rsidP="003242BA">
      <w:pPr>
        <w:pStyle w:val="ListParagraph"/>
        <w:numPr>
          <w:ilvl w:val="0"/>
          <w:numId w:val="3"/>
        </w:numPr>
        <w:ind w:hanging="720"/>
        <w:rPr>
          <w:rFonts w:ascii="Arial" w:hAnsi="Arial" w:cs="Arial"/>
        </w:rPr>
      </w:pPr>
      <w:r w:rsidRPr="00E762BD">
        <w:rPr>
          <w:rFonts w:ascii="Arial" w:hAnsi="Arial" w:cs="Arial"/>
        </w:rPr>
        <w:t xml:space="preserve">The restricted article(s) shall be </w:t>
      </w:r>
      <w:r>
        <w:rPr>
          <w:rFonts w:ascii="Arial" w:hAnsi="Arial" w:cs="Arial"/>
        </w:rPr>
        <w:t xml:space="preserve">pinioned, and permanently </w:t>
      </w:r>
      <w:r w:rsidRPr="00E762BD">
        <w:rPr>
          <w:rFonts w:ascii="Arial" w:hAnsi="Arial" w:cs="Arial"/>
        </w:rPr>
        <w:t>marked with a unique identification code e.g. metal leg band, metal wing band, computer chip, etc.</w:t>
      </w:r>
      <w:r>
        <w:rPr>
          <w:rFonts w:ascii="Arial" w:hAnsi="Arial" w:cs="Arial"/>
        </w:rPr>
        <w:t>, that is approved by the PQB chief.</w:t>
      </w:r>
    </w:p>
    <w:p w14:paraId="6EE8C5CE" w14:textId="77777777" w:rsidR="00CF0002" w:rsidRPr="000F1099" w:rsidRDefault="00CF0002" w:rsidP="000F1099"/>
    <w:p w14:paraId="72F96193" w14:textId="77777777" w:rsidR="00CF0002" w:rsidRPr="000F1099" w:rsidRDefault="00CF0002" w:rsidP="001335C5">
      <w:pPr>
        <w:pStyle w:val="ListParagraph"/>
        <w:numPr>
          <w:ilvl w:val="0"/>
          <w:numId w:val="3"/>
        </w:numPr>
        <w:ind w:hanging="720"/>
      </w:pPr>
      <w:r>
        <w:rPr>
          <w:rFonts w:ascii="Arial" w:hAnsi="Arial" w:cs="Arial"/>
        </w:rPr>
        <w:t xml:space="preserve">Each shipment of the restricted article(s) shall be accompanied with a health certificate issued by a United States Department of Agriculture (USDA) </w:t>
      </w:r>
      <w:r>
        <w:rPr>
          <w:rFonts w:ascii="Arial" w:hAnsi="Arial" w:cs="Arial"/>
        </w:rPr>
        <w:lastRenderedPageBreak/>
        <w:t xml:space="preserve">accredited veterinarian for the restricted article(s) listing the identification code(s) referenced in permit condition no. 8.  The certificate shall verify that the restricted article(s) have been pinioned. </w:t>
      </w:r>
    </w:p>
    <w:p w14:paraId="64213A6A" w14:textId="77777777" w:rsidR="00CF0002" w:rsidRPr="000F1099" w:rsidRDefault="00CF0002" w:rsidP="001335C5">
      <w:pPr>
        <w:pStyle w:val="ListParagraph"/>
        <w:rPr>
          <w:rFonts w:ascii="Arial" w:hAnsi="Arial" w:cs="Arial"/>
        </w:rPr>
      </w:pPr>
    </w:p>
    <w:p w14:paraId="69CAD1A4" w14:textId="77777777" w:rsidR="00CF0002" w:rsidRPr="000F1099" w:rsidRDefault="00CF0002" w:rsidP="00DB2C58">
      <w:pPr>
        <w:pStyle w:val="ListParagraph"/>
        <w:widowControl w:val="0"/>
        <w:numPr>
          <w:ilvl w:val="0"/>
          <w:numId w:val="3"/>
        </w:numPr>
        <w:tabs>
          <w:tab w:val="clear" w:pos="720"/>
        </w:tabs>
        <w:ind w:hanging="720"/>
        <w:rPr>
          <w:rFonts w:ascii="Arial" w:hAnsi="Arial" w:cs="Arial"/>
        </w:rPr>
      </w:pPr>
      <w:r w:rsidRPr="00C56346">
        <w:rPr>
          <w:rFonts w:ascii="Arial" w:hAnsi="Arial" w:cs="Arial"/>
        </w:rPr>
        <w:t>At least</w:t>
      </w:r>
      <w:r w:rsidRPr="00C56346">
        <w:rPr>
          <w:rFonts w:ascii="Arial" w:hAnsi="Arial" w:cs="Arial"/>
          <w:spacing w:val="-4"/>
        </w:rPr>
        <w:t xml:space="preserve"> </w:t>
      </w:r>
      <w:r w:rsidRPr="00C56346">
        <w:rPr>
          <w:rFonts w:ascii="Arial" w:hAnsi="Arial" w:cs="Arial"/>
        </w:rPr>
        <w:t xml:space="preserve">four </w:t>
      </w:r>
      <w:r w:rsidRPr="00C56346">
        <w:rPr>
          <w:rFonts w:ascii="Arial" w:hAnsi="Arial" w:cs="Arial"/>
          <w:spacing w:val="-1"/>
        </w:rPr>
        <w:t>sides</w:t>
      </w:r>
      <w:r w:rsidRPr="00C56346">
        <w:rPr>
          <w:rFonts w:ascii="Arial" w:hAnsi="Arial" w:cs="Arial"/>
          <w:spacing w:val="-2"/>
        </w:rPr>
        <w:t xml:space="preserve"> </w:t>
      </w:r>
      <w:r w:rsidRPr="00C56346">
        <w:rPr>
          <w:rFonts w:ascii="Arial" w:hAnsi="Arial" w:cs="Arial"/>
          <w:spacing w:val="-1"/>
        </w:rPr>
        <w:t>of</w:t>
      </w:r>
      <w:r w:rsidRPr="00C56346">
        <w:rPr>
          <w:rFonts w:ascii="Arial" w:hAnsi="Arial" w:cs="Arial"/>
        </w:rPr>
        <w:t xml:space="preserve"> each </w:t>
      </w:r>
      <w:r w:rsidRPr="00C56346">
        <w:rPr>
          <w:rFonts w:ascii="Arial" w:hAnsi="Arial" w:cs="Arial"/>
          <w:spacing w:val="-1"/>
        </w:rPr>
        <w:t>parcel</w:t>
      </w:r>
      <w:r w:rsidRPr="00C56346">
        <w:rPr>
          <w:rFonts w:ascii="Arial" w:hAnsi="Arial" w:cs="Arial"/>
        </w:rPr>
        <w:t xml:space="preserve"> </w:t>
      </w:r>
      <w:r w:rsidRPr="00C56346">
        <w:rPr>
          <w:rFonts w:ascii="Arial" w:hAnsi="Arial" w:cs="Arial"/>
          <w:spacing w:val="-1"/>
        </w:rPr>
        <w:t>containing</w:t>
      </w:r>
      <w:r w:rsidRPr="00C56346">
        <w:rPr>
          <w:rFonts w:ascii="Arial" w:hAnsi="Arial" w:cs="Arial"/>
          <w:spacing w:val="-2"/>
        </w:rPr>
        <w:t xml:space="preserve"> </w:t>
      </w:r>
      <w:r w:rsidRPr="00C56346">
        <w:rPr>
          <w:rFonts w:ascii="Arial" w:hAnsi="Arial" w:cs="Arial"/>
          <w:spacing w:val="-1"/>
        </w:rPr>
        <w:t>the</w:t>
      </w:r>
      <w:r w:rsidRPr="00C56346">
        <w:rPr>
          <w:rFonts w:ascii="Arial" w:hAnsi="Arial" w:cs="Arial"/>
        </w:rPr>
        <w:t xml:space="preserve"> </w:t>
      </w:r>
      <w:r w:rsidRPr="00C56346">
        <w:rPr>
          <w:rFonts w:ascii="Arial" w:hAnsi="Arial" w:cs="Arial"/>
          <w:spacing w:val="-1"/>
        </w:rPr>
        <w:t>restricted</w:t>
      </w:r>
      <w:r w:rsidRPr="00C56346">
        <w:rPr>
          <w:rFonts w:ascii="Arial" w:hAnsi="Arial" w:cs="Arial"/>
        </w:rPr>
        <w:t xml:space="preserve"> article(s)</w:t>
      </w:r>
      <w:r w:rsidRPr="00C56346">
        <w:rPr>
          <w:rFonts w:ascii="Arial" w:hAnsi="Arial" w:cs="Arial"/>
          <w:spacing w:val="-3"/>
        </w:rPr>
        <w:t xml:space="preserve"> </w:t>
      </w:r>
      <w:r w:rsidRPr="00C56346">
        <w:rPr>
          <w:rFonts w:ascii="Arial" w:hAnsi="Arial" w:cs="Arial"/>
        </w:rPr>
        <w:t>shall</w:t>
      </w:r>
      <w:r w:rsidRPr="00C56346">
        <w:rPr>
          <w:rFonts w:ascii="Arial" w:hAnsi="Arial" w:cs="Arial"/>
          <w:spacing w:val="-1"/>
        </w:rPr>
        <w:t xml:space="preserve"> </w:t>
      </w:r>
      <w:r w:rsidRPr="00C56346">
        <w:rPr>
          <w:rFonts w:ascii="Arial" w:hAnsi="Arial" w:cs="Arial"/>
        </w:rPr>
        <w:t>be</w:t>
      </w:r>
      <w:r w:rsidRPr="00C56346">
        <w:rPr>
          <w:rFonts w:ascii="Arial" w:hAnsi="Arial" w:cs="Arial"/>
          <w:spacing w:val="61"/>
        </w:rPr>
        <w:t xml:space="preserve"> </w:t>
      </w:r>
      <w:r w:rsidRPr="00C56346">
        <w:rPr>
          <w:rFonts w:ascii="Arial" w:hAnsi="Arial" w:cs="Arial"/>
          <w:spacing w:val="-1"/>
        </w:rPr>
        <w:t>clearly</w:t>
      </w:r>
      <w:r w:rsidRPr="00C56346">
        <w:rPr>
          <w:rFonts w:ascii="Arial" w:hAnsi="Arial" w:cs="Arial"/>
          <w:spacing w:val="-3"/>
        </w:rPr>
        <w:t xml:space="preserve"> </w:t>
      </w:r>
      <w:r w:rsidRPr="00C56346">
        <w:rPr>
          <w:rFonts w:ascii="Arial" w:hAnsi="Arial" w:cs="Arial"/>
        </w:rPr>
        <w:t>labeled</w:t>
      </w:r>
      <w:r w:rsidRPr="00C56346">
        <w:rPr>
          <w:rFonts w:ascii="Arial" w:hAnsi="Arial" w:cs="Arial"/>
          <w:spacing w:val="3"/>
        </w:rPr>
        <w:t xml:space="preserve"> </w:t>
      </w:r>
      <w:r w:rsidRPr="00C56346">
        <w:rPr>
          <w:rFonts w:ascii="Arial" w:hAnsi="Arial" w:cs="Arial"/>
        </w:rPr>
        <w:t>in</w:t>
      </w:r>
      <w:r w:rsidRPr="00C56346">
        <w:rPr>
          <w:rFonts w:ascii="Arial" w:hAnsi="Arial" w:cs="Arial"/>
          <w:spacing w:val="-2"/>
        </w:rPr>
        <w:t xml:space="preserve"> </w:t>
      </w:r>
      <w:r w:rsidRPr="00C56346">
        <w:rPr>
          <w:rFonts w:ascii="Arial" w:hAnsi="Arial" w:cs="Arial"/>
        </w:rPr>
        <w:t>plain</w:t>
      </w:r>
      <w:r w:rsidRPr="00C56346">
        <w:rPr>
          <w:rFonts w:ascii="Arial" w:hAnsi="Arial" w:cs="Arial"/>
          <w:spacing w:val="-2"/>
        </w:rPr>
        <w:t xml:space="preserve"> </w:t>
      </w:r>
      <w:r w:rsidRPr="00C56346">
        <w:rPr>
          <w:rFonts w:ascii="Arial" w:hAnsi="Arial" w:cs="Arial"/>
          <w:spacing w:val="-1"/>
        </w:rPr>
        <w:t>view</w:t>
      </w:r>
      <w:r w:rsidRPr="00C56346">
        <w:rPr>
          <w:rFonts w:ascii="Arial" w:hAnsi="Arial" w:cs="Arial"/>
        </w:rPr>
        <w:t xml:space="preserve"> </w:t>
      </w:r>
      <w:r w:rsidRPr="00C56346">
        <w:rPr>
          <w:rFonts w:ascii="Arial" w:hAnsi="Arial" w:cs="Arial"/>
          <w:spacing w:val="-1"/>
        </w:rPr>
        <w:t>with</w:t>
      </w:r>
      <w:r w:rsidRPr="00C56346">
        <w:rPr>
          <w:rFonts w:ascii="Arial" w:hAnsi="Arial" w:cs="Arial"/>
          <w:spacing w:val="1"/>
        </w:rPr>
        <w:t xml:space="preserve"> </w:t>
      </w:r>
      <w:r w:rsidRPr="00C56346">
        <w:rPr>
          <w:rFonts w:ascii="Arial" w:hAnsi="Arial" w:cs="Arial"/>
          <w:spacing w:val="-1"/>
        </w:rPr>
        <w:t>“Live</w:t>
      </w:r>
      <w:r w:rsidRPr="00C56346">
        <w:rPr>
          <w:rFonts w:ascii="Arial" w:hAnsi="Arial" w:cs="Arial"/>
        </w:rPr>
        <w:t xml:space="preserve"> </w:t>
      </w:r>
      <w:r w:rsidRPr="00C56346">
        <w:rPr>
          <w:rFonts w:ascii="Arial" w:hAnsi="Arial" w:cs="Arial"/>
          <w:spacing w:val="-1"/>
        </w:rPr>
        <w:t>Animals”</w:t>
      </w:r>
      <w:r w:rsidRPr="00C56346">
        <w:rPr>
          <w:rFonts w:ascii="Arial" w:hAnsi="Arial" w:cs="Arial"/>
        </w:rPr>
        <w:t xml:space="preserve"> and </w:t>
      </w:r>
      <w:r w:rsidRPr="00C56346">
        <w:rPr>
          <w:rFonts w:ascii="Arial" w:hAnsi="Arial" w:cs="Arial"/>
          <w:spacing w:val="-1"/>
        </w:rPr>
        <w:t>“This</w:t>
      </w:r>
      <w:r w:rsidRPr="00C56346">
        <w:rPr>
          <w:rFonts w:ascii="Arial" w:hAnsi="Arial" w:cs="Arial"/>
          <w:spacing w:val="-3"/>
        </w:rPr>
        <w:t xml:space="preserve"> </w:t>
      </w:r>
      <w:r w:rsidRPr="00C56346">
        <w:rPr>
          <w:rFonts w:ascii="Arial" w:hAnsi="Arial" w:cs="Arial"/>
        </w:rPr>
        <w:t xml:space="preserve">Parcel </w:t>
      </w:r>
      <w:r w:rsidRPr="00C56346">
        <w:rPr>
          <w:rFonts w:ascii="Arial" w:hAnsi="Arial" w:cs="Arial"/>
          <w:spacing w:val="-1"/>
        </w:rPr>
        <w:t>May</w:t>
      </w:r>
      <w:r w:rsidRPr="00C56346">
        <w:rPr>
          <w:rFonts w:ascii="Arial" w:hAnsi="Arial" w:cs="Arial"/>
          <w:spacing w:val="-3"/>
        </w:rPr>
        <w:t xml:space="preserve"> </w:t>
      </w:r>
      <w:r w:rsidRPr="00C56346">
        <w:rPr>
          <w:rFonts w:ascii="Arial" w:hAnsi="Arial" w:cs="Arial"/>
        </w:rPr>
        <w:t xml:space="preserve">be </w:t>
      </w:r>
      <w:r w:rsidRPr="00C56346">
        <w:rPr>
          <w:rFonts w:ascii="Arial" w:hAnsi="Arial" w:cs="Arial"/>
          <w:spacing w:val="-1"/>
        </w:rPr>
        <w:t>Opened</w:t>
      </w:r>
      <w:r w:rsidRPr="00C56346">
        <w:rPr>
          <w:rFonts w:ascii="Arial" w:hAnsi="Arial" w:cs="Arial"/>
          <w:spacing w:val="55"/>
        </w:rPr>
        <w:t xml:space="preserve"> </w:t>
      </w:r>
      <w:r w:rsidRPr="00C56346">
        <w:rPr>
          <w:rFonts w:ascii="Arial" w:hAnsi="Arial" w:cs="Arial"/>
        </w:rPr>
        <w:t xml:space="preserve">and </w:t>
      </w:r>
      <w:r w:rsidRPr="00C56346">
        <w:rPr>
          <w:rFonts w:ascii="Arial" w:hAnsi="Arial" w:cs="Arial"/>
          <w:spacing w:val="-1"/>
        </w:rPr>
        <w:t>Delayed</w:t>
      </w:r>
      <w:r w:rsidRPr="00C56346">
        <w:rPr>
          <w:rFonts w:ascii="Arial" w:hAnsi="Arial" w:cs="Arial"/>
          <w:spacing w:val="-2"/>
        </w:rPr>
        <w:t xml:space="preserve"> </w:t>
      </w:r>
      <w:r w:rsidRPr="00C56346">
        <w:rPr>
          <w:rFonts w:ascii="Arial" w:hAnsi="Arial" w:cs="Arial"/>
        </w:rPr>
        <w:t xml:space="preserve">for </w:t>
      </w:r>
      <w:r w:rsidRPr="00C56346">
        <w:rPr>
          <w:rFonts w:ascii="Arial" w:hAnsi="Arial" w:cs="Arial"/>
          <w:spacing w:val="-1"/>
        </w:rPr>
        <w:t>Agriculture</w:t>
      </w:r>
      <w:r w:rsidRPr="00C56346">
        <w:rPr>
          <w:rFonts w:ascii="Arial" w:hAnsi="Arial" w:cs="Arial"/>
        </w:rPr>
        <w:t xml:space="preserve"> Inspection”, in</w:t>
      </w:r>
      <w:r w:rsidRPr="00C56346">
        <w:rPr>
          <w:rFonts w:ascii="Arial" w:hAnsi="Arial" w:cs="Arial"/>
          <w:spacing w:val="-2"/>
        </w:rPr>
        <w:t xml:space="preserve"> </w:t>
      </w:r>
      <w:r w:rsidRPr="00C56346">
        <w:rPr>
          <w:rFonts w:ascii="Arial" w:hAnsi="Arial" w:cs="Arial"/>
          <w:spacing w:val="-1"/>
        </w:rPr>
        <w:t>1/2”</w:t>
      </w:r>
      <w:r w:rsidRPr="00C56346">
        <w:rPr>
          <w:rFonts w:ascii="Arial" w:hAnsi="Arial" w:cs="Arial"/>
        </w:rPr>
        <w:t xml:space="preserve"> minimum</w:t>
      </w:r>
      <w:r w:rsidRPr="00C56346">
        <w:rPr>
          <w:rFonts w:ascii="Arial" w:hAnsi="Arial" w:cs="Arial"/>
          <w:spacing w:val="-1"/>
        </w:rPr>
        <w:t xml:space="preserve"> sized</w:t>
      </w:r>
      <w:r w:rsidRPr="00C56346">
        <w:rPr>
          <w:rFonts w:ascii="Arial" w:hAnsi="Arial" w:cs="Arial"/>
        </w:rPr>
        <w:t xml:space="preserve"> </w:t>
      </w:r>
      <w:r w:rsidRPr="00C56346">
        <w:rPr>
          <w:rFonts w:ascii="Arial" w:hAnsi="Arial" w:cs="Arial"/>
          <w:spacing w:val="-1"/>
        </w:rPr>
        <w:t>font.</w:t>
      </w:r>
    </w:p>
    <w:p w14:paraId="24D97851" w14:textId="77777777" w:rsidR="00CF0002" w:rsidRPr="000F1099" w:rsidRDefault="00CF0002" w:rsidP="000F1099">
      <w:pPr>
        <w:pStyle w:val="ListParagraph"/>
        <w:rPr>
          <w:rFonts w:ascii="Arial" w:hAnsi="Arial" w:cs="Arial"/>
        </w:rPr>
      </w:pPr>
    </w:p>
    <w:p w14:paraId="45E978F1" w14:textId="77777777" w:rsidR="00CF0002" w:rsidRPr="000F1099" w:rsidRDefault="00CF0002" w:rsidP="000F1099">
      <w:pPr>
        <w:pStyle w:val="ListParagraph"/>
        <w:widowControl w:val="0"/>
        <w:numPr>
          <w:ilvl w:val="0"/>
          <w:numId w:val="3"/>
        </w:numPr>
        <w:tabs>
          <w:tab w:val="clear" w:pos="720"/>
        </w:tabs>
        <w:ind w:hanging="720"/>
        <w:rPr>
          <w:rFonts w:ascii="Arial" w:hAnsi="Arial" w:cs="Arial"/>
        </w:rPr>
      </w:pPr>
      <w:r w:rsidRPr="00C56346">
        <w:rPr>
          <w:rFonts w:ascii="Arial" w:hAnsi="Arial" w:cs="Arial"/>
        </w:rPr>
        <w:t>The restricted article(s) shall comply with all pre-entry and post-entry animal heath requirements of the HDOA</w:t>
      </w:r>
      <w:r>
        <w:rPr>
          <w:rFonts w:ascii="Arial" w:hAnsi="Arial" w:cs="Arial"/>
        </w:rPr>
        <w:t>,</w:t>
      </w:r>
      <w:r w:rsidRPr="00C56346">
        <w:rPr>
          <w:rFonts w:ascii="Arial" w:hAnsi="Arial" w:cs="Arial"/>
        </w:rPr>
        <w:t xml:space="preserve"> Division of Animal Industry (DAI).  </w:t>
      </w:r>
    </w:p>
    <w:p w14:paraId="28D19443" w14:textId="77777777" w:rsidR="00CF0002" w:rsidRPr="000F1099" w:rsidRDefault="00CF0002" w:rsidP="000F1099"/>
    <w:p w14:paraId="0B319899" w14:textId="77777777" w:rsidR="00CF0002" w:rsidRPr="000F1099" w:rsidRDefault="00CF0002" w:rsidP="000F1099">
      <w:pPr>
        <w:pStyle w:val="ListParagraph"/>
        <w:numPr>
          <w:ilvl w:val="0"/>
          <w:numId w:val="3"/>
        </w:numPr>
        <w:ind w:hanging="720"/>
        <w:rPr>
          <w:rFonts w:ascii="Arial" w:hAnsi="Arial" w:cs="Arial"/>
        </w:rPr>
      </w:pPr>
      <w:r w:rsidRPr="00357CFC">
        <w:rPr>
          <w:rFonts w:ascii="Arial" w:hAnsi="Arial" w:cs="Arial"/>
        </w:rPr>
        <w:t>The restricted article(s) shall be safeguarded in a</w:t>
      </w:r>
      <w:r>
        <w:rPr>
          <w:rFonts w:ascii="Arial" w:hAnsi="Arial" w:cs="Arial"/>
        </w:rPr>
        <w:t xml:space="preserve"> PQB</w:t>
      </w:r>
      <w:r w:rsidRPr="00357CFC">
        <w:rPr>
          <w:rFonts w:ascii="Arial" w:hAnsi="Arial" w:cs="Arial"/>
        </w:rPr>
        <w:t xml:space="preserve"> approved cage, aviary</w:t>
      </w:r>
      <w:r>
        <w:rPr>
          <w:rFonts w:ascii="Arial" w:hAnsi="Arial" w:cs="Arial"/>
        </w:rPr>
        <w:t xml:space="preserve"> or other enclosure</w:t>
      </w:r>
      <w:r w:rsidRPr="00357CFC">
        <w:rPr>
          <w:rFonts w:ascii="Arial" w:hAnsi="Arial" w:cs="Arial"/>
        </w:rPr>
        <w:t>.</w:t>
      </w:r>
    </w:p>
    <w:p w14:paraId="08B7D949" w14:textId="77777777" w:rsidR="00CF0002" w:rsidRPr="000F1099" w:rsidRDefault="00CF0002" w:rsidP="000F1099">
      <w:pPr>
        <w:pStyle w:val="ListParagraph"/>
        <w:rPr>
          <w:rFonts w:ascii="Arial" w:hAnsi="Arial" w:cs="Arial"/>
        </w:rPr>
      </w:pPr>
    </w:p>
    <w:p w14:paraId="101785BD" w14:textId="77777777" w:rsidR="00CF0002" w:rsidRDefault="00CF0002" w:rsidP="00DB2C58">
      <w:pPr>
        <w:widowControl w:val="0"/>
        <w:numPr>
          <w:ilvl w:val="0"/>
          <w:numId w:val="3"/>
        </w:numPr>
        <w:tabs>
          <w:tab w:val="clear" w:pos="720"/>
        </w:tabs>
        <w:ind w:hanging="720"/>
      </w:pPr>
      <w:r w:rsidRPr="00027778">
        <w:t xml:space="preserve">The permittee shall adhere to the use, facility, equipment, procedures, and safeguards described in the permit application and as approved by the PQB chief and Board.  </w:t>
      </w:r>
    </w:p>
    <w:p w14:paraId="71724A52" w14:textId="77777777" w:rsidR="00CF0002" w:rsidRPr="00A0766B" w:rsidRDefault="00CF0002" w:rsidP="001335C5">
      <w:pPr>
        <w:widowControl w:val="0"/>
      </w:pPr>
    </w:p>
    <w:p w14:paraId="489A2180" w14:textId="77777777" w:rsidR="00CF0002" w:rsidRPr="000F1099" w:rsidRDefault="00CF0002" w:rsidP="000F1099">
      <w:pPr>
        <w:pStyle w:val="ListParagraph"/>
        <w:numPr>
          <w:ilvl w:val="0"/>
          <w:numId w:val="3"/>
        </w:numPr>
        <w:ind w:hanging="720"/>
        <w:rPr>
          <w:rFonts w:ascii="Arial" w:hAnsi="Arial" w:cs="Arial"/>
        </w:rPr>
      </w:pPr>
      <w:r w:rsidRPr="000F1099">
        <w:rPr>
          <w:rFonts w:ascii="Arial" w:hAnsi="Arial" w:cs="Arial"/>
        </w:rPr>
        <w:t xml:space="preserve">The permittee shall </w:t>
      </w:r>
      <w:r w:rsidRPr="000F1099">
        <w:rPr>
          <w:rFonts w:ascii="Arial" w:hAnsi="Arial" w:cs="Arial"/>
          <w:spacing w:val="-2"/>
        </w:rPr>
        <w:t>have</w:t>
      </w:r>
      <w:r w:rsidRPr="000F1099">
        <w:rPr>
          <w:rFonts w:ascii="Arial" w:hAnsi="Arial" w:cs="Arial"/>
        </w:rPr>
        <w:t xml:space="preserve"> a</w:t>
      </w:r>
      <w:r w:rsidRPr="000F1099">
        <w:rPr>
          <w:rFonts w:ascii="Arial" w:hAnsi="Arial" w:cs="Arial"/>
          <w:spacing w:val="1"/>
        </w:rPr>
        <w:t xml:space="preserve"> </w:t>
      </w:r>
      <w:r w:rsidRPr="000F1099">
        <w:rPr>
          <w:rFonts w:ascii="Arial" w:hAnsi="Arial" w:cs="Arial"/>
        </w:rPr>
        <w:t>biosecurity</w:t>
      </w:r>
      <w:r w:rsidRPr="000F1099">
        <w:rPr>
          <w:rFonts w:ascii="Arial" w:hAnsi="Arial" w:cs="Arial"/>
          <w:spacing w:val="-2"/>
        </w:rPr>
        <w:t xml:space="preserve"> </w:t>
      </w:r>
      <w:r w:rsidRPr="000F1099">
        <w:rPr>
          <w:rFonts w:ascii="Arial" w:hAnsi="Arial" w:cs="Arial"/>
        </w:rPr>
        <w:t>manual available</w:t>
      </w:r>
      <w:r w:rsidRPr="000F1099">
        <w:rPr>
          <w:rFonts w:ascii="Arial" w:hAnsi="Arial" w:cs="Arial"/>
          <w:spacing w:val="-2"/>
        </w:rPr>
        <w:t xml:space="preserve"> </w:t>
      </w:r>
      <w:r w:rsidRPr="000F1099">
        <w:rPr>
          <w:rFonts w:ascii="Arial" w:hAnsi="Arial" w:cs="Arial"/>
        </w:rPr>
        <w:t>for review</w:t>
      </w:r>
      <w:r w:rsidRPr="000F1099">
        <w:rPr>
          <w:rFonts w:ascii="Arial" w:hAnsi="Arial" w:cs="Arial"/>
          <w:spacing w:val="-3"/>
        </w:rPr>
        <w:t xml:space="preserve"> </w:t>
      </w:r>
      <w:r w:rsidRPr="000F1099">
        <w:rPr>
          <w:rFonts w:ascii="Arial" w:hAnsi="Arial" w:cs="Arial"/>
        </w:rPr>
        <w:t>and</w:t>
      </w:r>
      <w:r w:rsidRPr="000F1099">
        <w:rPr>
          <w:rFonts w:ascii="Arial" w:hAnsi="Arial" w:cs="Arial"/>
          <w:spacing w:val="-2"/>
        </w:rPr>
        <w:t xml:space="preserve"> </w:t>
      </w:r>
      <w:r w:rsidRPr="000F1099">
        <w:rPr>
          <w:rFonts w:ascii="Arial" w:hAnsi="Arial" w:cs="Arial"/>
        </w:rPr>
        <w:t>approval</w:t>
      </w:r>
      <w:r w:rsidRPr="000F1099">
        <w:rPr>
          <w:rFonts w:ascii="Arial" w:hAnsi="Arial" w:cs="Arial"/>
          <w:spacing w:val="55"/>
        </w:rPr>
        <w:t xml:space="preserve"> </w:t>
      </w:r>
      <w:r w:rsidRPr="000F1099">
        <w:rPr>
          <w:rFonts w:ascii="Arial" w:hAnsi="Arial" w:cs="Arial"/>
        </w:rPr>
        <w:t>by</w:t>
      </w:r>
      <w:r w:rsidRPr="000F1099">
        <w:rPr>
          <w:rFonts w:ascii="Arial" w:hAnsi="Arial" w:cs="Arial"/>
          <w:spacing w:val="-3"/>
        </w:rPr>
        <w:t xml:space="preserve"> </w:t>
      </w:r>
      <w:r w:rsidRPr="000F1099">
        <w:rPr>
          <w:rFonts w:ascii="Arial" w:hAnsi="Arial" w:cs="Arial"/>
        </w:rPr>
        <w:t>the PQB, at the time of</w:t>
      </w:r>
      <w:r w:rsidRPr="000F1099">
        <w:rPr>
          <w:rFonts w:ascii="Arial" w:hAnsi="Arial" w:cs="Arial"/>
          <w:spacing w:val="4"/>
        </w:rPr>
        <w:t xml:space="preserve"> </w:t>
      </w:r>
      <w:r w:rsidRPr="000F1099">
        <w:rPr>
          <w:rFonts w:ascii="Arial" w:hAnsi="Arial" w:cs="Arial"/>
        </w:rPr>
        <w:t>the</w:t>
      </w:r>
      <w:r w:rsidRPr="000F1099">
        <w:rPr>
          <w:rFonts w:ascii="Arial" w:hAnsi="Arial" w:cs="Arial"/>
          <w:spacing w:val="-2"/>
        </w:rPr>
        <w:t xml:space="preserve"> </w:t>
      </w:r>
      <w:r w:rsidRPr="000F1099">
        <w:rPr>
          <w:rFonts w:ascii="Arial" w:hAnsi="Arial" w:cs="Arial"/>
        </w:rPr>
        <w:t>initial site</w:t>
      </w:r>
      <w:r w:rsidRPr="000F1099">
        <w:rPr>
          <w:rFonts w:ascii="Arial" w:hAnsi="Arial" w:cs="Arial"/>
          <w:spacing w:val="1"/>
        </w:rPr>
        <w:t xml:space="preserve"> </w:t>
      </w:r>
      <w:r w:rsidRPr="000F1099">
        <w:rPr>
          <w:rFonts w:ascii="Arial" w:hAnsi="Arial" w:cs="Arial"/>
        </w:rPr>
        <w:t>inspection</w:t>
      </w:r>
      <w:r w:rsidRPr="000F1099">
        <w:rPr>
          <w:rFonts w:ascii="Arial" w:hAnsi="Arial" w:cs="Arial"/>
          <w:spacing w:val="-2"/>
        </w:rPr>
        <w:t xml:space="preserve"> </w:t>
      </w:r>
      <w:r w:rsidRPr="000F1099">
        <w:rPr>
          <w:rFonts w:ascii="Arial" w:hAnsi="Arial" w:cs="Arial"/>
        </w:rPr>
        <w:t>and</w:t>
      </w:r>
      <w:r w:rsidRPr="000F1099">
        <w:rPr>
          <w:rFonts w:ascii="Arial" w:hAnsi="Arial" w:cs="Arial"/>
          <w:spacing w:val="-2"/>
        </w:rPr>
        <w:t xml:space="preserve"> </w:t>
      </w:r>
      <w:r w:rsidRPr="000F1099">
        <w:rPr>
          <w:rFonts w:ascii="Arial" w:hAnsi="Arial" w:cs="Arial"/>
        </w:rPr>
        <w:t>any</w:t>
      </w:r>
      <w:r w:rsidRPr="000F1099">
        <w:rPr>
          <w:rFonts w:ascii="Arial" w:hAnsi="Arial" w:cs="Arial"/>
          <w:spacing w:val="-3"/>
        </w:rPr>
        <w:t xml:space="preserve"> </w:t>
      </w:r>
      <w:r w:rsidRPr="000F1099">
        <w:rPr>
          <w:rFonts w:ascii="Arial" w:hAnsi="Arial" w:cs="Arial"/>
        </w:rPr>
        <w:t>subsequent</w:t>
      </w:r>
      <w:r w:rsidRPr="000F1099">
        <w:rPr>
          <w:rFonts w:ascii="Arial" w:hAnsi="Arial" w:cs="Arial"/>
          <w:spacing w:val="-2"/>
        </w:rPr>
        <w:t xml:space="preserve"> </w:t>
      </w:r>
      <w:r w:rsidRPr="000F1099">
        <w:rPr>
          <w:rFonts w:ascii="Arial" w:hAnsi="Arial" w:cs="Arial"/>
        </w:rPr>
        <w:t>post-entry</w:t>
      </w:r>
      <w:r w:rsidRPr="000F1099">
        <w:rPr>
          <w:rFonts w:ascii="Arial" w:hAnsi="Arial" w:cs="Arial"/>
          <w:spacing w:val="-3"/>
        </w:rPr>
        <w:t xml:space="preserve"> </w:t>
      </w:r>
      <w:r w:rsidRPr="000F1099">
        <w:rPr>
          <w:rFonts w:ascii="Arial" w:hAnsi="Arial" w:cs="Arial"/>
        </w:rPr>
        <w:t>inspection(s), which identifies the</w:t>
      </w:r>
      <w:r w:rsidRPr="000F1099">
        <w:rPr>
          <w:rFonts w:ascii="Arial" w:hAnsi="Arial" w:cs="Arial"/>
          <w:spacing w:val="-2"/>
        </w:rPr>
        <w:t xml:space="preserve"> </w:t>
      </w:r>
      <w:r w:rsidRPr="000F1099">
        <w:rPr>
          <w:rFonts w:ascii="Arial" w:hAnsi="Arial" w:cs="Arial"/>
        </w:rPr>
        <w:t>practices and procedures to be adhered to</w:t>
      </w:r>
      <w:r w:rsidRPr="000F1099">
        <w:rPr>
          <w:rFonts w:ascii="Arial" w:hAnsi="Arial" w:cs="Arial"/>
          <w:spacing w:val="1"/>
        </w:rPr>
        <w:t xml:space="preserve"> </w:t>
      </w:r>
      <w:r w:rsidRPr="000F1099">
        <w:rPr>
          <w:rFonts w:ascii="Arial" w:hAnsi="Arial" w:cs="Arial"/>
        </w:rPr>
        <w:t>by</w:t>
      </w:r>
      <w:r w:rsidRPr="000F1099">
        <w:rPr>
          <w:rFonts w:ascii="Arial" w:hAnsi="Arial" w:cs="Arial"/>
          <w:spacing w:val="-3"/>
        </w:rPr>
        <w:t xml:space="preserve"> </w:t>
      </w:r>
      <w:r w:rsidRPr="000F1099">
        <w:rPr>
          <w:rFonts w:ascii="Arial" w:hAnsi="Arial" w:cs="Arial"/>
        </w:rPr>
        <w:t>the</w:t>
      </w:r>
      <w:r w:rsidRPr="000F1099">
        <w:rPr>
          <w:rFonts w:ascii="Arial" w:hAnsi="Arial" w:cs="Arial"/>
          <w:spacing w:val="-2"/>
        </w:rPr>
        <w:t xml:space="preserve"> </w:t>
      </w:r>
      <w:r w:rsidRPr="000F1099">
        <w:rPr>
          <w:rFonts w:ascii="Arial" w:hAnsi="Arial" w:cs="Arial"/>
        </w:rPr>
        <w:t>permittee to</w:t>
      </w:r>
      <w:r w:rsidRPr="000F1099">
        <w:rPr>
          <w:rFonts w:ascii="Arial" w:hAnsi="Arial" w:cs="Arial"/>
          <w:spacing w:val="-2"/>
        </w:rPr>
        <w:t xml:space="preserve"> </w:t>
      </w:r>
      <w:r w:rsidRPr="000F1099">
        <w:rPr>
          <w:rFonts w:ascii="Arial" w:hAnsi="Arial" w:cs="Arial"/>
        </w:rPr>
        <w:t>minimize or eliminate the risk of theft,</w:t>
      </w:r>
      <w:r w:rsidRPr="000F1099">
        <w:rPr>
          <w:rFonts w:ascii="Arial" w:hAnsi="Arial" w:cs="Arial"/>
          <w:spacing w:val="-2"/>
        </w:rPr>
        <w:t xml:space="preserve"> </w:t>
      </w:r>
      <w:r w:rsidRPr="000F1099">
        <w:rPr>
          <w:rFonts w:ascii="Arial" w:hAnsi="Arial" w:cs="Arial"/>
        </w:rPr>
        <w:t>escape, or</w:t>
      </w:r>
      <w:r w:rsidRPr="000F1099">
        <w:rPr>
          <w:rFonts w:ascii="Arial" w:hAnsi="Arial" w:cs="Arial"/>
          <w:spacing w:val="69"/>
        </w:rPr>
        <w:t xml:space="preserve"> </w:t>
      </w:r>
      <w:r w:rsidRPr="000F1099">
        <w:rPr>
          <w:rFonts w:ascii="Arial" w:hAnsi="Arial" w:cs="Arial"/>
        </w:rPr>
        <w:t>accidental release of the restricted article(s),</w:t>
      </w:r>
      <w:r w:rsidRPr="000F1099">
        <w:rPr>
          <w:rFonts w:ascii="Arial" w:hAnsi="Arial" w:cs="Arial"/>
          <w:spacing w:val="-2"/>
        </w:rPr>
        <w:t xml:space="preserve"> </w:t>
      </w:r>
      <w:r w:rsidRPr="000F1099">
        <w:rPr>
          <w:rFonts w:ascii="Arial" w:hAnsi="Arial" w:cs="Arial"/>
        </w:rPr>
        <w:t>including the</w:t>
      </w:r>
      <w:r w:rsidRPr="000F1099">
        <w:rPr>
          <w:rFonts w:ascii="Arial" w:hAnsi="Arial" w:cs="Arial"/>
          <w:spacing w:val="-2"/>
        </w:rPr>
        <w:t xml:space="preserve"> </w:t>
      </w:r>
      <w:r w:rsidRPr="000F1099">
        <w:rPr>
          <w:rFonts w:ascii="Arial" w:hAnsi="Arial" w:cs="Arial"/>
        </w:rPr>
        <w:t>risk of</w:t>
      </w:r>
      <w:r w:rsidRPr="000F1099">
        <w:rPr>
          <w:rFonts w:ascii="Arial" w:hAnsi="Arial" w:cs="Arial"/>
          <w:spacing w:val="2"/>
        </w:rPr>
        <w:t xml:space="preserve"> </w:t>
      </w:r>
      <w:r w:rsidRPr="000F1099">
        <w:rPr>
          <w:rFonts w:ascii="Arial" w:hAnsi="Arial" w:cs="Arial"/>
        </w:rPr>
        <w:t>introduction and</w:t>
      </w:r>
      <w:r w:rsidRPr="000F1099">
        <w:rPr>
          <w:rFonts w:ascii="Arial" w:hAnsi="Arial" w:cs="Arial"/>
          <w:spacing w:val="61"/>
        </w:rPr>
        <w:t xml:space="preserve"> </w:t>
      </w:r>
      <w:r w:rsidRPr="000F1099">
        <w:rPr>
          <w:rFonts w:ascii="Arial" w:hAnsi="Arial" w:cs="Arial"/>
        </w:rPr>
        <w:t>spread</w:t>
      </w:r>
      <w:r w:rsidRPr="000F1099">
        <w:rPr>
          <w:rFonts w:ascii="Arial" w:hAnsi="Arial" w:cs="Arial"/>
          <w:spacing w:val="-2"/>
        </w:rPr>
        <w:t xml:space="preserve"> </w:t>
      </w:r>
      <w:r w:rsidRPr="000F1099">
        <w:rPr>
          <w:rFonts w:ascii="Arial" w:hAnsi="Arial" w:cs="Arial"/>
        </w:rPr>
        <w:t>of diseases and pests associated with the restricted article(s) to the</w:t>
      </w:r>
      <w:r w:rsidRPr="000F1099">
        <w:rPr>
          <w:rFonts w:ascii="Arial" w:hAnsi="Arial" w:cs="Arial"/>
          <w:spacing w:val="65"/>
        </w:rPr>
        <w:t xml:space="preserve"> </w:t>
      </w:r>
      <w:r w:rsidRPr="000F1099">
        <w:rPr>
          <w:rFonts w:ascii="Arial" w:hAnsi="Arial" w:cs="Arial"/>
        </w:rPr>
        <w:t>environment.</w:t>
      </w:r>
      <w:r w:rsidRPr="000F1099">
        <w:rPr>
          <w:rFonts w:ascii="Arial" w:hAnsi="Arial" w:cs="Arial"/>
          <w:spacing w:val="-2"/>
        </w:rPr>
        <w:t xml:space="preserve"> </w:t>
      </w:r>
      <w:r w:rsidRPr="000F1099">
        <w:rPr>
          <w:rFonts w:ascii="Arial" w:hAnsi="Arial" w:cs="Arial"/>
        </w:rPr>
        <w:t>The permittee shall adhere to</w:t>
      </w:r>
      <w:r w:rsidRPr="000F1099">
        <w:rPr>
          <w:rFonts w:ascii="Arial" w:hAnsi="Arial" w:cs="Arial"/>
          <w:spacing w:val="-2"/>
        </w:rPr>
        <w:t xml:space="preserve"> </w:t>
      </w:r>
      <w:r w:rsidRPr="000F1099">
        <w:rPr>
          <w:rFonts w:ascii="Arial" w:hAnsi="Arial" w:cs="Arial"/>
        </w:rPr>
        <w:t>all practices</w:t>
      </w:r>
      <w:r w:rsidRPr="000F1099">
        <w:rPr>
          <w:rFonts w:ascii="Arial" w:hAnsi="Arial" w:cs="Arial"/>
          <w:spacing w:val="-2"/>
        </w:rPr>
        <w:t xml:space="preserve"> </w:t>
      </w:r>
      <w:r w:rsidRPr="000F1099">
        <w:rPr>
          <w:rFonts w:ascii="Arial" w:hAnsi="Arial" w:cs="Arial"/>
        </w:rPr>
        <w:t>and</w:t>
      </w:r>
      <w:r w:rsidRPr="000F1099">
        <w:rPr>
          <w:rFonts w:ascii="Arial" w:hAnsi="Arial" w:cs="Arial"/>
          <w:spacing w:val="-2"/>
        </w:rPr>
        <w:t xml:space="preserve"> </w:t>
      </w:r>
      <w:r w:rsidRPr="000F1099">
        <w:rPr>
          <w:rFonts w:ascii="Arial" w:hAnsi="Arial" w:cs="Arial"/>
        </w:rPr>
        <w:t>procedures as</w:t>
      </w:r>
      <w:r w:rsidRPr="000F1099">
        <w:rPr>
          <w:rFonts w:ascii="Arial" w:hAnsi="Arial" w:cs="Arial"/>
          <w:spacing w:val="69"/>
        </w:rPr>
        <w:t xml:space="preserve"> </w:t>
      </w:r>
      <w:r w:rsidRPr="000F1099">
        <w:rPr>
          <w:rFonts w:ascii="Arial" w:hAnsi="Arial" w:cs="Arial"/>
        </w:rPr>
        <w:t>stated in this biosecurity</w:t>
      </w:r>
      <w:r w:rsidRPr="000F1099">
        <w:rPr>
          <w:rFonts w:ascii="Arial" w:hAnsi="Arial" w:cs="Arial"/>
          <w:spacing w:val="-3"/>
        </w:rPr>
        <w:t xml:space="preserve"> </w:t>
      </w:r>
      <w:r w:rsidRPr="000F1099">
        <w:rPr>
          <w:rFonts w:ascii="Arial" w:hAnsi="Arial" w:cs="Arial"/>
        </w:rPr>
        <w:t>manual.</w:t>
      </w:r>
    </w:p>
    <w:p w14:paraId="5C041320" w14:textId="77777777" w:rsidR="00CF0002" w:rsidRPr="0005712C" w:rsidRDefault="00CF0002" w:rsidP="0005712C">
      <w:pPr>
        <w:pStyle w:val="ListParagraph"/>
        <w:rPr>
          <w:rFonts w:ascii="Arial" w:hAnsi="Arial" w:cs="Arial"/>
        </w:rPr>
      </w:pPr>
    </w:p>
    <w:p w14:paraId="235E947C" w14:textId="77777777" w:rsidR="00CF0002" w:rsidRPr="0005712C" w:rsidRDefault="00CF0002" w:rsidP="0005712C">
      <w:pPr>
        <w:pStyle w:val="NoSpacing"/>
        <w:numPr>
          <w:ilvl w:val="0"/>
          <w:numId w:val="3"/>
        </w:numPr>
        <w:tabs>
          <w:tab w:val="clear" w:pos="720"/>
        </w:tabs>
        <w:ind w:hanging="720"/>
        <w:rPr>
          <w:rFonts w:ascii="Arial" w:hAnsi="Arial" w:cs="Arial"/>
          <w:szCs w:val="24"/>
        </w:rPr>
      </w:pPr>
      <w:r w:rsidRPr="00E762BD">
        <w:rPr>
          <w:rFonts w:ascii="Arial" w:hAnsi="Arial" w:cs="Arial"/>
        </w:rPr>
        <w:t xml:space="preserve">The approved site, restricted article(s) and records pertaining to the restricted article(s) under permit </w:t>
      </w:r>
      <w:r>
        <w:rPr>
          <w:rFonts w:ascii="Arial" w:hAnsi="Arial" w:cs="Arial"/>
        </w:rPr>
        <w:t xml:space="preserve">may </w:t>
      </w:r>
      <w:r w:rsidRPr="00E762BD">
        <w:rPr>
          <w:rFonts w:ascii="Arial" w:hAnsi="Arial" w:cs="Arial"/>
        </w:rPr>
        <w:t>be subject to post-entry inspections by the PQB</w:t>
      </w:r>
      <w:r>
        <w:rPr>
          <w:rFonts w:ascii="Arial" w:hAnsi="Arial" w:cs="Arial"/>
        </w:rPr>
        <w:t>, upon arrival at the permittee’s facility</w:t>
      </w:r>
      <w:r w:rsidRPr="00E762BD">
        <w:rPr>
          <w:rFonts w:ascii="Arial" w:hAnsi="Arial" w:cs="Arial"/>
        </w:rPr>
        <w:t xml:space="preserve">.  </w:t>
      </w:r>
      <w:r w:rsidRPr="0005712C">
        <w:rPr>
          <w:rFonts w:ascii="Arial" w:hAnsi="Arial" w:cs="Arial"/>
        </w:rPr>
        <w:t>The permittee shall make the site, restricted article(s)</w:t>
      </w:r>
      <w:r>
        <w:rPr>
          <w:rFonts w:ascii="Arial" w:hAnsi="Arial" w:cs="Arial"/>
        </w:rPr>
        <w:t xml:space="preserve"> </w:t>
      </w:r>
      <w:r w:rsidRPr="0005712C">
        <w:rPr>
          <w:rFonts w:ascii="Arial" w:hAnsi="Arial" w:cs="Arial"/>
        </w:rPr>
        <w:t>and records pertaining to the restricted article(s) available for inspection upon request by a PQB inspector.</w:t>
      </w:r>
    </w:p>
    <w:p w14:paraId="7E731510" w14:textId="77777777" w:rsidR="00CF0002" w:rsidRPr="00357CFC" w:rsidRDefault="00CF0002" w:rsidP="00357CFC">
      <w:pPr>
        <w:pStyle w:val="ListParagraph"/>
        <w:rPr>
          <w:spacing w:val="-1"/>
        </w:rPr>
      </w:pPr>
    </w:p>
    <w:p w14:paraId="1FFBF39C" w14:textId="77777777" w:rsidR="00CF0002" w:rsidRPr="005C5CDE" w:rsidRDefault="00CF0002" w:rsidP="005C5CDE">
      <w:pPr>
        <w:pStyle w:val="ListParagraph"/>
        <w:numPr>
          <w:ilvl w:val="0"/>
          <w:numId w:val="3"/>
        </w:numPr>
        <w:ind w:hanging="720"/>
        <w:rPr>
          <w:rFonts w:ascii="Arial" w:hAnsi="Arial" w:cs="Arial"/>
        </w:rPr>
      </w:pPr>
      <w:r w:rsidRPr="00357CFC">
        <w:rPr>
          <w:rFonts w:ascii="Arial" w:hAnsi="Arial" w:cs="Arial"/>
          <w:spacing w:val="-1"/>
        </w:rPr>
        <w:t>The</w:t>
      </w:r>
      <w:r w:rsidRPr="00357CFC">
        <w:rPr>
          <w:rFonts w:ascii="Arial" w:hAnsi="Arial" w:cs="Arial"/>
        </w:rPr>
        <w:t xml:space="preserve"> </w:t>
      </w:r>
      <w:r w:rsidRPr="00357CFC">
        <w:rPr>
          <w:rFonts w:ascii="Arial" w:hAnsi="Arial" w:cs="Arial"/>
          <w:spacing w:val="-1"/>
        </w:rPr>
        <w:t>permittee</w:t>
      </w:r>
      <w:r w:rsidRPr="00357CFC">
        <w:rPr>
          <w:rFonts w:ascii="Arial" w:hAnsi="Arial" w:cs="Arial"/>
        </w:rPr>
        <w:t xml:space="preserve"> </w:t>
      </w:r>
      <w:r w:rsidRPr="00357CFC">
        <w:rPr>
          <w:rFonts w:ascii="Arial" w:hAnsi="Arial" w:cs="Arial"/>
          <w:spacing w:val="-1"/>
        </w:rPr>
        <w:t>shall immediately</w:t>
      </w:r>
      <w:r w:rsidRPr="00357CFC">
        <w:rPr>
          <w:rFonts w:ascii="Arial" w:hAnsi="Arial" w:cs="Arial"/>
          <w:spacing w:val="-3"/>
        </w:rPr>
        <w:t xml:space="preserve"> </w:t>
      </w:r>
      <w:r w:rsidRPr="00357CFC">
        <w:rPr>
          <w:rFonts w:ascii="Arial" w:hAnsi="Arial" w:cs="Arial"/>
        </w:rPr>
        <w:t>notify</w:t>
      </w:r>
      <w:r w:rsidRPr="00357CFC">
        <w:rPr>
          <w:rFonts w:ascii="Arial" w:hAnsi="Arial" w:cs="Arial"/>
          <w:spacing w:val="-3"/>
        </w:rPr>
        <w:t xml:space="preserve"> </w:t>
      </w:r>
      <w:r w:rsidRPr="00357CFC">
        <w:rPr>
          <w:rFonts w:ascii="Arial" w:hAnsi="Arial" w:cs="Arial"/>
        </w:rPr>
        <w:t>the</w:t>
      </w:r>
      <w:r w:rsidRPr="00357CFC">
        <w:rPr>
          <w:rFonts w:ascii="Arial" w:hAnsi="Arial" w:cs="Arial"/>
          <w:spacing w:val="-2"/>
        </w:rPr>
        <w:t xml:space="preserve"> </w:t>
      </w:r>
      <w:r w:rsidRPr="00357CFC">
        <w:rPr>
          <w:rFonts w:ascii="Arial" w:hAnsi="Arial" w:cs="Arial"/>
          <w:spacing w:val="-1"/>
        </w:rPr>
        <w:t>PQB</w:t>
      </w:r>
      <w:r w:rsidRPr="00357CFC">
        <w:rPr>
          <w:rFonts w:ascii="Arial" w:hAnsi="Arial" w:cs="Arial"/>
        </w:rPr>
        <w:t xml:space="preserve"> </w:t>
      </w:r>
      <w:r w:rsidRPr="00357CFC">
        <w:rPr>
          <w:rFonts w:ascii="Arial" w:hAnsi="Arial" w:cs="Arial"/>
          <w:spacing w:val="-1"/>
        </w:rPr>
        <w:t>chief</w:t>
      </w:r>
      <w:r w:rsidRPr="00357CFC">
        <w:rPr>
          <w:rFonts w:ascii="Arial" w:hAnsi="Arial" w:cs="Arial"/>
          <w:spacing w:val="7"/>
        </w:rPr>
        <w:t xml:space="preserve"> </w:t>
      </w:r>
      <w:r>
        <w:rPr>
          <w:rFonts w:ascii="Arial" w:hAnsi="Arial" w:cs="Arial"/>
          <w:spacing w:val="7"/>
        </w:rPr>
        <w:t xml:space="preserve">verbally and </w:t>
      </w:r>
      <w:r w:rsidRPr="00357CFC">
        <w:rPr>
          <w:rFonts w:ascii="Arial" w:hAnsi="Arial" w:cs="Arial"/>
        </w:rPr>
        <w:t xml:space="preserve">in </w:t>
      </w:r>
      <w:r w:rsidRPr="00357CFC">
        <w:rPr>
          <w:rFonts w:ascii="Arial" w:hAnsi="Arial" w:cs="Arial"/>
          <w:spacing w:val="-1"/>
        </w:rPr>
        <w:t xml:space="preserve">writing </w:t>
      </w:r>
      <w:r w:rsidRPr="00357CFC">
        <w:rPr>
          <w:rFonts w:ascii="Arial" w:hAnsi="Arial" w:cs="Arial"/>
        </w:rPr>
        <w:t xml:space="preserve">under </w:t>
      </w:r>
      <w:r w:rsidRPr="00357CFC">
        <w:rPr>
          <w:rFonts w:ascii="Arial" w:hAnsi="Arial" w:cs="Arial"/>
          <w:spacing w:val="-1"/>
        </w:rPr>
        <w:t>the</w:t>
      </w:r>
      <w:r w:rsidRPr="00357CFC">
        <w:rPr>
          <w:rFonts w:ascii="Arial" w:hAnsi="Arial" w:cs="Arial"/>
          <w:spacing w:val="-2"/>
        </w:rPr>
        <w:t xml:space="preserve"> </w:t>
      </w:r>
      <w:r w:rsidRPr="00357CFC">
        <w:rPr>
          <w:rFonts w:ascii="Arial" w:hAnsi="Arial" w:cs="Arial"/>
          <w:spacing w:val="-1"/>
        </w:rPr>
        <w:t>following circumstances:</w:t>
      </w:r>
    </w:p>
    <w:p w14:paraId="1FBD779F" w14:textId="77777777" w:rsidR="00CF0002" w:rsidRPr="005C5CDE" w:rsidRDefault="00CF0002" w:rsidP="005C5CDE">
      <w:pPr>
        <w:pStyle w:val="ListParagraph"/>
        <w:rPr>
          <w:rFonts w:ascii="Arial" w:hAnsi="Arial" w:cs="Arial"/>
        </w:rPr>
      </w:pPr>
    </w:p>
    <w:p w14:paraId="42A2E155" w14:textId="2A50F08B" w:rsidR="00CF0002" w:rsidRPr="005C5CDE" w:rsidRDefault="00CF0002" w:rsidP="005C5CDE">
      <w:pPr>
        <w:pStyle w:val="ListParagraph"/>
        <w:numPr>
          <w:ilvl w:val="1"/>
          <w:numId w:val="4"/>
        </w:numPr>
        <w:ind w:left="1170"/>
        <w:rPr>
          <w:rFonts w:ascii="Arial" w:hAnsi="Arial" w:cs="Arial"/>
        </w:rPr>
      </w:pPr>
      <w:bookmarkStart w:id="9" w:name="_GoBack"/>
      <w:bookmarkEnd w:id="9"/>
      <w:r>
        <w:rPr>
          <w:rFonts w:ascii="Arial" w:hAnsi="Arial" w:cs="Arial"/>
        </w:rPr>
        <w:t>If a</w:t>
      </w:r>
      <w:r w:rsidRPr="005C5CDE">
        <w:rPr>
          <w:rFonts w:ascii="Arial" w:hAnsi="Arial" w:cs="Arial"/>
        </w:rPr>
        <w:t>ny escape, theft, release, disease outbreaks, pest emergence and/or mortalit</w:t>
      </w:r>
      <w:r>
        <w:rPr>
          <w:rFonts w:ascii="Arial" w:hAnsi="Arial" w:cs="Arial"/>
        </w:rPr>
        <w:t>y</w:t>
      </w:r>
      <w:r w:rsidRPr="005C5CDE">
        <w:rPr>
          <w:rFonts w:ascii="Arial" w:hAnsi="Arial" w:cs="Arial"/>
        </w:rPr>
        <w:t xml:space="preserve"> involving the restricted article(s) under this permit</w:t>
      </w:r>
      <w:r>
        <w:rPr>
          <w:rFonts w:ascii="Arial" w:hAnsi="Arial" w:cs="Arial"/>
        </w:rPr>
        <w:t xml:space="preserve"> occurs</w:t>
      </w:r>
      <w:r w:rsidRPr="005C5CDE">
        <w:rPr>
          <w:rFonts w:ascii="Arial" w:hAnsi="Arial" w:cs="Arial"/>
        </w:rPr>
        <w:t xml:space="preserve">. </w:t>
      </w:r>
      <w:r>
        <w:rPr>
          <w:rFonts w:ascii="Arial" w:hAnsi="Arial" w:cs="Arial"/>
        </w:rPr>
        <w:t>If the restricted article(s)</w:t>
      </w:r>
      <w:r w:rsidRPr="005C5CDE">
        <w:rPr>
          <w:rFonts w:ascii="Arial" w:hAnsi="Arial" w:cs="Arial"/>
        </w:rPr>
        <w:t xml:space="preserve"> escape or </w:t>
      </w:r>
      <w:r>
        <w:rPr>
          <w:rFonts w:ascii="Arial" w:hAnsi="Arial" w:cs="Arial"/>
        </w:rPr>
        <w:t>are</w:t>
      </w:r>
      <w:r w:rsidRPr="005C5CDE">
        <w:rPr>
          <w:rFonts w:ascii="Arial" w:hAnsi="Arial" w:cs="Arial"/>
        </w:rPr>
        <w:t xml:space="preserve"> found to be free from confinement</w:t>
      </w:r>
      <w:r>
        <w:rPr>
          <w:rFonts w:ascii="Arial" w:hAnsi="Arial" w:cs="Arial"/>
        </w:rPr>
        <w:t>,</w:t>
      </w:r>
      <w:r w:rsidRPr="005C5CDE">
        <w:rPr>
          <w:rFonts w:ascii="Arial" w:hAnsi="Arial" w:cs="Arial"/>
        </w:rPr>
        <w:t xml:space="preserve"> </w:t>
      </w:r>
      <w:r>
        <w:rPr>
          <w:rFonts w:ascii="Arial" w:hAnsi="Arial" w:cs="Arial"/>
        </w:rPr>
        <w:t>t</w:t>
      </w:r>
      <w:r w:rsidRPr="005C5CDE">
        <w:rPr>
          <w:rFonts w:ascii="Arial" w:hAnsi="Arial" w:cs="Arial"/>
        </w:rPr>
        <w:t xml:space="preserve">he </w:t>
      </w:r>
      <w:r>
        <w:rPr>
          <w:rFonts w:ascii="Arial" w:hAnsi="Arial" w:cs="Arial"/>
        </w:rPr>
        <w:t>HDOA</w:t>
      </w:r>
      <w:r w:rsidRPr="005C5CDE">
        <w:rPr>
          <w:rFonts w:ascii="Arial" w:hAnsi="Arial" w:cs="Arial"/>
        </w:rPr>
        <w:t xml:space="preserve"> may confiscate or capture the restricted article(s) at the expense of the </w:t>
      </w:r>
      <w:r>
        <w:rPr>
          <w:rFonts w:ascii="Arial" w:hAnsi="Arial" w:cs="Arial"/>
        </w:rPr>
        <w:t>permittee</w:t>
      </w:r>
      <w:r w:rsidRPr="005C5CDE">
        <w:rPr>
          <w:rFonts w:ascii="Arial" w:hAnsi="Arial" w:cs="Arial"/>
        </w:rPr>
        <w:t>, pursuant to the Hawaii Revised Statutes (HRS), §150A-7(c).</w:t>
      </w:r>
    </w:p>
    <w:p w14:paraId="7DAB5A29" w14:textId="77777777" w:rsidR="00CF0002" w:rsidRPr="00027778" w:rsidRDefault="00CF0002" w:rsidP="0019187C">
      <w:pPr>
        <w:tabs>
          <w:tab w:val="left" w:pos="1710"/>
        </w:tabs>
        <w:spacing w:before="11"/>
        <w:ind w:left="1170"/>
      </w:pPr>
    </w:p>
    <w:p w14:paraId="31AEC065" w14:textId="77777777" w:rsidR="00CF0002" w:rsidRPr="004C71B5" w:rsidRDefault="00CF0002" w:rsidP="004C71B5">
      <w:pPr>
        <w:widowControl w:val="0"/>
        <w:numPr>
          <w:ilvl w:val="1"/>
          <w:numId w:val="4"/>
        </w:numPr>
        <w:tabs>
          <w:tab w:val="left" w:pos="1710"/>
        </w:tabs>
        <w:ind w:left="1170"/>
      </w:pPr>
      <w:r>
        <w:rPr>
          <w:spacing w:val="-1"/>
        </w:rPr>
        <w:t>If a</w:t>
      </w:r>
      <w:r w:rsidRPr="00357CFC">
        <w:rPr>
          <w:spacing w:val="-1"/>
        </w:rPr>
        <w:t>ny changes</w:t>
      </w:r>
      <w:r w:rsidRPr="00357CFC">
        <w:t xml:space="preserve"> to</w:t>
      </w:r>
      <w:r w:rsidRPr="00357CFC">
        <w:rPr>
          <w:spacing w:val="-2"/>
        </w:rPr>
        <w:t xml:space="preserve"> </w:t>
      </w:r>
      <w:r w:rsidRPr="00357CFC">
        <w:t>the</w:t>
      </w:r>
      <w:r w:rsidRPr="00357CFC">
        <w:rPr>
          <w:spacing w:val="-2"/>
        </w:rPr>
        <w:t xml:space="preserve"> </w:t>
      </w:r>
      <w:r w:rsidRPr="00357CFC">
        <w:rPr>
          <w:spacing w:val="-1"/>
        </w:rPr>
        <w:t>approved</w:t>
      </w:r>
      <w:r w:rsidRPr="00357CFC">
        <w:t xml:space="preserve"> sites,</w:t>
      </w:r>
      <w:r w:rsidRPr="00357CFC">
        <w:rPr>
          <w:spacing w:val="-2"/>
        </w:rPr>
        <w:t xml:space="preserve"> </w:t>
      </w:r>
      <w:r w:rsidRPr="00357CFC">
        <w:t>facilities</w:t>
      </w:r>
      <w:r w:rsidRPr="00357CFC">
        <w:rPr>
          <w:spacing w:val="-2"/>
        </w:rPr>
        <w:t xml:space="preserve"> </w:t>
      </w:r>
      <w:r w:rsidRPr="00357CFC">
        <w:t xml:space="preserve">or </w:t>
      </w:r>
      <w:r w:rsidRPr="00357CFC">
        <w:rPr>
          <w:spacing w:val="-1"/>
        </w:rPr>
        <w:t>containers</w:t>
      </w:r>
      <w:r w:rsidRPr="00357CFC">
        <w:t xml:space="preserve"> </w:t>
      </w:r>
      <w:r w:rsidRPr="00357CFC">
        <w:rPr>
          <w:spacing w:val="-1"/>
        </w:rPr>
        <w:t>used</w:t>
      </w:r>
      <w:r w:rsidRPr="00357CFC">
        <w:rPr>
          <w:spacing w:val="-2"/>
        </w:rPr>
        <w:t xml:space="preserve"> </w:t>
      </w:r>
      <w:r w:rsidRPr="00357CFC">
        <w:t>to</w:t>
      </w:r>
      <w:r w:rsidRPr="00357CFC">
        <w:rPr>
          <w:spacing w:val="-1"/>
        </w:rPr>
        <w:t xml:space="preserve"> hold</w:t>
      </w:r>
      <w:r w:rsidRPr="00357CFC">
        <w:t xml:space="preserve"> </w:t>
      </w:r>
      <w:r w:rsidRPr="00357CFC">
        <w:rPr>
          <w:spacing w:val="-1"/>
        </w:rPr>
        <w:t>the</w:t>
      </w:r>
      <w:r w:rsidRPr="00357CFC">
        <w:rPr>
          <w:spacing w:val="55"/>
        </w:rPr>
        <w:t xml:space="preserve"> </w:t>
      </w:r>
      <w:r w:rsidRPr="00357CFC">
        <w:rPr>
          <w:spacing w:val="-1"/>
        </w:rPr>
        <w:t>restricted</w:t>
      </w:r>
      <w:r w:rsidRPr="00357CFC">
        <w:t xml:space="preserve"> article(s)</w:t>
      </w:r>
      <w:r>
        <w:t xml:space="preserve"> are made</w:t>
      </w:r>
      <w:r>
        <w:rPr>
          <w:spacing w:val="-1"/>
        </w:rPr>
        <w:t>.  The permittee shall also submit a written report documenting the specific changes to the PQB chief.</w:t>
      </w:r>
    </w:p>
    <w:p w14:paraId="1817B2F1" w14:textId="77777777" w:rsidR="00CF0002" w:rsidRPr="00E075B7" w:rsidRDefault="00CF0002" w:rsidP="00E075B7"/>
    <w:p w14:paraId="60388FA1" w14:textId="77777777" w:rsidR="00CF0002" w:rsidRPr="004C71B5" w:rsidRDefault="00CF0002" w:rsidP="004C71B5">
      <w:pPr>
        <w:widowControl w:val="0"/>
        <w:numPr>
          <w:ilvl w:val="1"/>
          <w:numId w:val="4"/>
        </w:numPr>
        <w:tabs>
          <w:tab w:val="left" w:pos="1710"/>
        </w:tabs>
        <w:ind w:left="1170"/>
      </w:pPr>
      <w:r w:rsidRPr="004C71B5">
        <w:lastRenderedPageBreak/>
        <w:t>If a shipment</w:t>
      </w:r>
      <w:r w:rsidRPr="004C71B5">
        <w:rPr>
          <w:spacing w:val="-2"/>
        </w:rPr>
        <w:t xml:space="preserve"> </w:t>
      </w:r>
      <w:r w:rsidRPr="004C71B5">
        <w:t>of the</w:t>
      </w:r>
      <w:r w:rsidRPr="004C71B5">
        <w:rPr>
          <w:spacing w:val="-2"/>
        </w:rPr>
        <w:t xml:space="preserve"> </w:t>
      </w:r>
      <w:r w:rsidRPr="004C71B5">
        <w:t>restricted</w:t>
      </w:r>
      <w:r w:rsidRPr="004C71B5">
        <w:rPr>
          <w:spacing w:val="4"/>
        </w:rPr>
        <w:t xml:space="preserve"> </w:t>
      </w:r>
      <w:r w:rsidRPr="004C71B5">
        <w:t>article(s) is delivered to the permittee without</w:t>
      </w:r>
      <w:r w:rsidRPr="004C71B5">
        <w:rPr>
          <w:spacing w:val="2"/>
        </w:rPr>
        <w:t xml:space="preserve"> </w:t>
      </w:r>
      <w:r w:rsidRPr="004C71B5">
        <w:t>a</w:t>
      </w:r>
      <w:r w:rsidRPr="004C71B5">
        <w:rPr>
          <w:spacing w:val="1"/>
        </w:rPr>
        <w:t xml:space="preserve"> </w:t>
      </w:r>
      <w:r w:rsidRPr="004C71B5">
        <w:t>PQB “Passed” stamp,</w:t>
      </w:r>
      <w:r w:rsidRPr="004C71B5">
        <w:rPr>
          <w:spacing w:val="-2"/>
        </w:rPr>
        <w:t xml:space="preserve"> </w:t>
      </w:r>
      <w:r w:rsidRPr="004C71B5">
        <w:t>tag</w:t>
      </w:r>
      <w:r w:rsidRPr="004C71B5">
        <w:rPr>
          <w:spacing w:val="-2"/>
        </w:rPr>
        <w:t xml:space="preserve"> </w:t>
      </w:r>
      <w:r w:rsidRPr="004C71B5">
        <w:t>or label affixed to the</w:t>
      </w:r>
      <w:r w:rsidRPr="004C71B5">
        <w:rPr>
          <w:spacing w:val="-2"/>
        </w:rPr>
        <w:t xml:space="preserve"> </w:t>
      </w:r>
      <w:r w:rsidRPr="004C71B5">
        <w:t>article, container or delivery</w:t>
      </w:r>
      <w:r w:rsidRPr="004C71B5">
        <w:rPr>
          <w:spacing w:val="-4"/>
        </w:rPr>
        <w:t xml:space="preserve"> </w:t>
      </w:r>
      <w:r w:rsidRPr="004C71B5">
        <w:t>order</w:t>
      </w:r>
      <w:r w:rsidRPr="004C71B5">
        <w:rPr>
          <w:spacing w:val="1"/>
        </w:rPr>
        <w:t xml:space="preserve"> </w:t>
      </w:r>
      <w:r w:rsidRPr="004C71B5">
        <w:t>that indicates that the shipment has</w:t>
      </w:r>
      <w:r w:rsidRPr="004C71B5">
        <w:rPr>
          <w:spacing w:val="-2"/>
        </w:rPr>
        <w:t xml:space="preserve"> </w:t>
      </w:r>
      <w:r w:rsidRPr="004C71B5">
        <w:t>passed inspection and is</w:t>
      </w:r>
      <w:r w:rsidRPr="004C71B5">
        <w:rPr>
          <w:spacing w:val="-2"/>
        </w:rPr>
        <w:t xml:space="preserve"> </w:t>
      </w:r>
      <w:r w:rsidRPr="004C71B5">
        <w:t>allowed entry</w:t>
      </w:r>
      <w:r w:rsidRPr="004C71B5">
        <w:rPr>
          <w:spacing w:val="-3"/>
        </w:rPr>
        <w:t xml:space="preserve"> </w:t>
      </w:r>
      <w:r w:rsidRPr="004C71B5">
        <w:t>into the State</w:t>
      </w:r>
      <w:r>
        <w:t xml:space="preserve">, then </w:t>
      </w:r>
      <w:r w:rsidRPr="004C71B5">
        <w:t xml:space="preserve">the permittee shall </w:t>
      </w:r>
      <w:r>
        <w:t>not open or tamper with the shipment and shall secure as evidence all</w:t>
      </w:r>
      <w:r w:rsidRPr="004C71B5">
        <w:t xml:space="preserve"> </w:t>
      </w:r>
      <w:r>
        <w:t xml:space="preserve">restricted article(s), </w:t>
      </w:r>
      <w:r w:rsidRPr="004C71B5">
        <w:t>shipping container</w:t>
      </w:r>
      <w:r>
        <w:t>(s), shipping document(s) and packing material(s), and deliver to PQB for further inspection.</w:t>
      </w:r>
    </w:p>
    <w:p w14:paraId="74EB09A6" w14:textId="77777777" w:rsidR="00CF0002" w:rsidRPr="00027778" w:rsidRDefault="00CF0002" w:rsidP="005C5CDE">
      <w:pPr>
        <w:widowControl w:val="0"/>
        <w:tabs>
          <w:tab w:val="left" w:pos="1710"/>
        </w:tabs>
      </w:pPr>
    </w:p>
    <w:p w14:paraId="77DE104D" w14:textId="77777777" w:rsidR="00CF0002" w:rsidRPr="00027778" w:rsidRDefault="00CF0002" w:rsidP="00DD6E37">
      <w:pPr>
        <w:widowControl w:val="0"/>
        <w:numPr>
          <w:ilvl w:val="1"/>
          <w:numId w:val="4"/>
        </w:numPr>
        <w:tabs>
          <w:tab w:val="left" w:pos="1710"/>
        </w:tabs>
        <w:ind w:left="1170"/>
      </w:pPr>
      <w:r>
        <w:rPr>
          <w:spacing w:val="-1"/>
        </w:rPr>
        <w:t>If t</w:t>
      </w:r>
      <w:r w:rsidRPr="00027778">
        <w:rPr>
          <w:spacing w:val="-1"/>
        </w:rPr>
        <w:t>he</w:t>
      </w:r>
      <w:r w:rsidRPr="00027778">
        <w:rPr>
          <w:spacing w:val="2"/>
        </w:rPr>
        <w:t xml:space="preserve"> </w:t>
      </w:r>
      <w:r w:rsidRPr="00027778">
        <w:rPr>
          <w:spacing w:val="-1"/>
        </w:rPr>
        <w:t>permittee</w:t>
      </w:r>
      <w:r w:rsidRPr="00027778">
        <w:t xml:space="preserve"> </w:t>
      </w:r>
      <w:r w:rsidRPr="00027778">
        <w:rPr>
          <w:spacing w:val="-1"/>
        </w:rPr>
        <w:t>will</w:t>
      </w:r>
      <w:r w:rsidRPr="00027778">
        <w:t xml:space="preserve"> no </w:t>
      </w:r>
      <w:r w:rsidRPr="00027778">
        <w:rPr>
          <w:spacing w:val="-1"/>
        </w:rPr>
        <w:t>longer</w:t>
      </w:r>
      <w:r w:rsidRPr="00027778">
        <w:t xml:space="preserve"> </w:t>
      </w:r>
      <w:r w:rsidRPr="00027778">
        <w:rPr>
          <w:spacing w:val="-1"/>
        </w:rPr>
        <w:t>import</w:t>
      </w:r>
      <w:r w:rsidRPr="00027778">
        <w:t xml:space="preserve"> or</w:t>
      </w:r>
      <w:r w:rsidRPr="00027778">
        <w:rPr>
          <w:spacing w:val="3"/>
        </w:rPr>
        <w:t xml:space="preserve"> </w:t>
      </w:r>
      <w:r w:rsidRPr="00027778">
        <w:rPr>
          <w:spacing w:val="-1"/>
        </w:rPr>
        <w:t>possess</w:t>
      </w:r>
      <w:r w:rsidRPr="00027778">
        <w:rPr>
          <w:spacing w:val="1"/>
        </w:rPr>
        <w:t xml:space="preserve"> </w:t>
      </w:r>
      <w:r w:rsidRPr="00027778">
        <w:t xml:space="preserve">the </w:t>
      </w:r>
      <w:r w:rsidRPr="00027778">
        <w:rPr>
          <w:spacing w:val="-1"/>
        </w:rPr>
        <w:t>restricted</w:t>
      </w:r>
      <w:r w:rsidRPr="00027778">
        <w:rPr>
          <w:spacing w:val="-2"/>
        </w:rPr>
        <w:t xml:space="preserve"> </w:t>
      </w:r>
      <w:r w:rsidRPr="00027778">
        <w:rPr>
          <w:spacing w:val="-1"/>
        </w:rPr>
        <w:t>article(s)</w:t>
      </w:r>
      <w:r w:rsidRPr="00027778">
        <w:rPr>
          <w:spacing w:val="69"/>
        </w:rPr>
        <w:t xml:space="preserve"> </w:t>
      </w:r>
      <w:r w:rsidRPr="00027778">
        <w:rPr>
          <w:spacing w:val="-1"/>
        </w:rPr>
        <w:t>authorized</w:t>
      </w:r>
      <w:r w:rsidRPr="00027778">
        <w:t xml:space="preserve"> </w:t>
      </w:r>
      <w:r w:rsidRPr="00027778">
        <w:rPr>
          <w:spacing w:val="-1"/>
        </w:rPr>
        <w:t>under</w:t>
      </w:r>
      <w:r w:rsidRPr="00027778">
        <w:t xml:space="preserve"> this</w:t>
      </w:r>
      <w:r w:rsidRPr="00027778">
        <w:rPr>
          <w:spacing w:val="-3"/>
        </w:rPr>
        <w:t xml:space="preserve"> </w:t>
      </w:r>
      <w:r w:rsidRPr="00027778">
        <w:rPr>
          <w:spacing w:val="-1"/>
        </w:rPr>
        <w:t>permit</w:t>
      </w:r>
      <w:r>
        <w:rPr>
          <w:spacing w:val="-1"/>
        </w:rPr>
        <w:t xml:space="preserve">, then </w:t>
      </w:r>
      <w:r w:rsidRPr="00027778">
        <w:t>the</w:t>
      </w:r>
      <w:r w:rsidRPr="00027778">
        <w:rPr>
          <w:spacing w:val="-2"/>
        </w:rPr>
        <w:t xml:space="preserve"> permittee shall submit a </w:t>
      </w:r>
      <w:r>
        <w:rPr>
          <w:spacing w:val="-2"/>
        </w:rPr>
        <w:t xml:space="preserve">written </w:t>
      </w:r>
      <w:r w:rsidRPr="00027778">
        <w:rPr>
          <w:spacing w:val="-2"/>
        </w:rPr>
        <w:t xml:space="preserve">report to the PQB chief </w:t>
      </w:r>
      <w:r>
        <w:rPr>
          <w:spacing w:val="-2"/>
        </w:rPr>
        <w:t>stating the name and address of the individual to whom the restricted article(s) will be transferred to</w:t>
      </w:r>
      <w:r w:rsidRPr="00027778">
        <w:rPr>
          <w:spacing w:val="-2"/>
        </w:rPr>
        <w:t>.</w:t>
      </w:r>
      <w:r>
        <w:rPr>
          <w:spacing w:val="-2"/>
        </w:rPr>
        <w:t xml:space="preserve">  If the restricted article(s) will be transferred within the State, a PQB possession permit shall be obtained by the new owner prior to transfer. Once the transfer is complete, this permit shall be cancelled.  The PQB shall witness the departure of the restricted article(s) to ensure that the restricted article(s) leave the State. </w:t>
      </w:r>
    </w:p>
    <w:p w14:paraId="1D244280" w14:textId="77777777" w:rsidR="00CF0002" w:rsidRPr="00027778" w:rsidRDefault="00CF0002" w:rsidP="00170AD9">
      <w:pPr>
        <w:pStyle w:val="ListParagraph"/>
        <w:rPr>
          <w:rFonts w:ascii="Arial" w:hAnsi="Arial" w:cs="Arial"/>
        </w:rPr>
      </w:pPr>
    </w:p>
    <w:p w14:paraId="1317EAF7" w14:textId="77777777" w:rsidR="00CF0002" w:rsidRPr="00027778" w:rsidRDefault="00CF0002" w:rsidP="00DD6E37">
      <w:pPr>
        <w:widowControl w:val="0"/>
        <w:numPr>
          <w:ilvl w:val="1"/>
          <w:numId w:val="4"/>
        </w:numPr>
        <w:tabs>
          <w:tab w:val="left" w:pos="1710"/>
        </w:tabs>
        <w:ind w:left="1170"/>
      </w:pPr>
      <w:r w:rsidRPr="00027778">
        <w:t>If the restricted article(s) expires</w:t>
      </w:r>
      <w:r>
        <w:t>, then t</w:t>
      </w:r>
      <w:r w:rsidRPr="00027778">
        <w:t xml:space="preserve">he permittee shall submit a </w:t>
      </w:r>
      <w:r>
        <w:t xml:space="preserve">written </w:t>
      </w:r>
      <w:r w:rsidRPr="00027778">
        <w:t xml:space="preserve">report </w:t>
      </w:r>
      <w:r w:rsidRPr="00027778">
        <w:rPr>
          <w:spacing w:val="-2"/>
        </w:rPr>
        <w:t>to the PQB chief</w:t>
      </w:r>
      <w:r>
        <w:rPr>
          <w:spacing w:val="-2"/>
        </w:rPr>
        <w:t xml:space="preserve"> that</w:t>
      </w:r>
      <w:r w:rsidRPr="00027778">
        <w:rPr>
          <w:spacing w:val="-2"/>
        </w:rPr>
        <w:t xml:space="preserve"> </w:t>
      </w:r>
      <w:r>
        <w:rPr>
          <w:spacing w:val="-2"/>
        </w:rPr>
        <w:t>details the circumstances surrounding the death of the restricted article(s), the cause of death of</w:t>
      </w:r>
      <w:r w:rsidRPr="00027778">
        <w:rPr>
          <w:spacing w:val="-2"/>
        </w:rPr>
        <w:t xml:space="preserve"> the restricted article(s)</w:t>
      </w:r>
      <w:r>
        <w:rPr>
          <w:spacing w:val="-2"/>
        </w:rPr>
        <w:t xml:space="preserve">, and any other information deemed necessary </w:t>
      </w:r>
      <w:r w:rsidRPr="00027778">
        <w:rPr>
          <w:spacing w:val="-2"/>
        </w:rPr>
        <w:t>by the PQB chief. The permittee shall also submit a necropsy report</w:t>
      </w:r>
      <w:r>
        <w:rPr>
          <w:spacing w:val="-2"/>
        </w:rPr>
        <w:t xml:space="preserve"> </w:t>
      </w:r>
      <w:r w:rsidRPr="00027778">
        <w:rPr>
          <w:spacing w:val="-2"/>
        </w:rPr>
        <w:t>from a USDA accredited veterinarian within thirty (30) days postmortem.</w:t>
      </w:r>
    </w:p>
    <w:p w14:paraId="179DBDA1" w14:textId="77777777" w:rsidR="00CF0002" w:rsidRPr="0005712C" w:rsidRDefault="00CF0002" w:rsidP="00CE4059"/>
    <w:p w14:paraId="1980904C" w14:textId="77777777" w:rsidR="00CF0002" w:rsidRPr="0005712C" w:rsidRDefault="00CF0002" w:rsidP="0005712C">
      <w:pPr>
        <w:pStyle w:val="ListParagraph"/>
        <w:widowControl w:val="0"/>
        <w:numPr>
          <w:ilvl w:val="0"/>
          <w:numId w:val="3"/>
        </w:numPr>
        <w:tabs>
          <w:tab w:val="clear" w:pos="720"/>
        </w:tabs>
        <w:ind w:hanging="720"/>
        <w:rPr>
          <w:rFonts w:ascii="Arial" w:hAnsi="Arial" w:cs="Arial"/>
        </w:rPr>
      </w:pPr>
      <w:r w:rsidRPr="0005712C">
        <w:rPr>
          <w:rFonts w:ascii="Arial" w:hAnsi="Arial" w:cs="Arial"/>
        </w:rPr>
        <w:t xml:space="preserve">The permittee shall submit a copy of all valid licenses, permits, certificates or other similar documents required by other agencies for the restricted article(s) to the PQB chief.  The permittee shall immediately notify the PQB chief in writing when any of the required documents are suspended, revoked, or terminated.  This permit may be amended, suspended or cancelled by the PQB chief upon suspension, revocation, or termination of any license, permit, certificate or similar documents required for the restricted article(s). </w:t>
      </w:r>
    </w:p>
    <w:p w14:paraId="742C8009" w14:textId="77777777" w:rsidR="00CF0002" w:rsidRDefault="00CF0002" w:rsidP="00337F19">
      <w:pPr>
        <w:widowControl w:val="0"/>
        <w:tabs>
          <w:tab w:val="left" w:pos="990"/>
        </w:tabs>
        <w:ind w:left="540"/>
      </w:pPr>
    </w:p>
    <w:p w14:paraId="6A38BD99" w14:textId="77777777" w:rsidR="00CF0002" w:rsidRPr="00337F19" w:rsidRDefault="00CF0002" w:rsidP="009E13CB">
      <w:pPr>
        <w:widowControl w:val="0"/>
        <w:numPr>
          <w:ilvl w:val="0"/>
          <w:numId w:val="3"/>
        </w:numPr>
        <w:tabs>
          <w:tab w:val="left" w:pos="990"/>
        </w:tabs>
        <w:ind w:hanging="720"/>
      </w:pPr>
      <w:r w:rsidRPr="00337F19">
        <w:t>The permittee shall submit an annual status report to the PQB chief in December of every year that the organism is possessed. The report shall include the status of the use and possession of the restricted article(s), a summary of any significant changes to the permittee’s operation, personnel, and/or procedures, and any significant events that occurred at the permittee’s site, during the 12-month period prior to the month that the report is generated.</w:t>
      </w:r>
    </w:p>
    <w:p w14:paraId="1DCE78D1" w14:textId="77777777" w:rsidR="00CF0002" w:rsidRPr="0005712C" w:rsidRDefault="00CF0002" w:rsidP="0005712C"/>
    <w:p w14:paraId="14FDA26D" w14:textId="77777777" w:rsidR="00CF0002" w:rsidRPr="00337F19" w:rsidRDefault="00CF0002" w:rsidP="009E13CB">
      <w:pPr>
        <w:widowControl w:val="0"/>
        <w:numPr>
          <w:ilvl w:val="0"/>
          <w:numId w:val="3"/>
        </w:numPr>
        <w:tabs>
          <w:tab w:val="left" w:pos="990"/>
        </w:tabs>
        <w:ind w:hanging="720"/>
      </w:pPr>
      <w:r w:rsidRPr="00027778">
        <w:t xml:space="preserve">It is the responsibility of the permittee to comply with all applicable requirements of municipal, state, or federal law pertaining to the restricted article(s).  </w:t>
      </w:r>
    </w:p>
    <w:p w14:paraId="614CE16C" w14:textId="77777777" w:rsidR="00CF0002" w:rsidRPr="00027778" w:rsidRDefault="00CF0002" w:rsidP="009E13CB">
      <w:pPr>
        <w:pStyle w:val="ListParagraph"/>
        <w:ind w:hanging="720"/>
        <w:rPr>
          <w:rFonts w:ascii="Arial" w:hAnsi="Arial" w:cs="Arial"/>
        </w:rPr>
      </w:pPr>
    </w:p>
    <w:p w14:paraId="5D70E46B" w14:textId="77777777" w:rsidR="00CF0002" w:rsidRPr="00CE4059" w:rsidRDefault="00CF0002" w:rsidP="009E13CB">
      <w:pPr>
        <w:widowControl w:val="0"/>
        <w:numPr>
          <w:ilvl w:val="0"/>
          <w:numId w:val="3"/>
        </w:numPr>
        <w:tabs>
          <w:tab w:val="left" w:pos="990"/>
        </w:tabs>
        <w:ind w:hanging="720"/>
      </w:pPr>
      <w:r w:rsidRPr="00027778">
        <w:t>The permittee is responsible for costs, charges, or expenses incident to the inspection, treatment or destruction of the restricted article(s), as provided in Act 173, Session Laws of Hawaii 2010, section 13, including, if applicable, charges for overtime wages, fixed charges for personnel services, and meals.</w:t>
      </w:r>
    </w:p>
    <w:p w14:paraId="4EF7C432" w14:textId="77777777" w:rsidR="00CF0002" w:rsidRDefault="00CF0002" w:rsidP="009E13CB">
      <w:pPr>
        <w:pStyle w:val="ListParagraph"/>
        <w:ind w:hanging="720"/>
      </w:pPr>
    </w:p>
    <w:p w14:paraId="122E9E83" w14:textId="2A44C848" w:rsidR="00CF0002" w:rsidRDefault="00CF0002" w:rsidP="004C71B5">
      <w:pPr>
        <w:widowControl w:val="0"/>
        <w:numPr>
          <w:ilvl w:val="0"/>
          <w:numId w:val="3"/>
        </w:numPr>
        <w:tabs>
          <w:tab w:val="left" w:pos="990"/>
        </w:tabs>
        <w:ind w:hanging="720"/>
      </w:pPr>
      <w:r w:rsidRPr="00027778">
        <w:t>Any</w:t>
      </w:r>
      <w:r w:rsidRPr="00027778">
        <w:rPr>
          <w:spacing w:val="-3"/>
        </w:rPr>
        <w:t xml:space="preserve"> </w:t>
      </w:r>
      <w:r w:rsidRPr="00027778">
        <w:t>violation of</w:t>
      </w:r>
      <w:r w:rsidRPr="00027778">
        <w:rPr>
          <w:spacing w:val="2"/>
        </w:rPr>
        <w:t xml:space="preserve"> </w:t>
      </w:r>
      <w:r w:rsidRPr="00027778">
        <w:t>the</w:t>
      </w:r>
      <w:r w:rsidRPr="00027778">
        <w:rPr>
          <w:spacing w:val="-2"/>
        </w:rPr>
        <w:t xml:space="preserve"> </w:t>
      </w:r>
      <w:r w:rsidRPr="00027778">
        <w:t>permit conditions may</w:t>
      </w:r>
      <w:r w:rsidRPr="00027778">
        <w:rPr>
          <w:spacing w:val="-2"/>
        </w:rPr>
        <w:t xml:space="preserve"> </w:t>
      </w:r>
      <w:r w:rsidRPr="00027778">
        <w:t>result</w:t>
      </w:r>
      <w:r w:rsidRPr="00027778">
        <w:rPr>
          <w:spacing w:val="5"/>
        </w:rPr>
        <w:t xml:space="preserve"> </w:t>
      </w:r>
      <w:r w:rsidRPr="00027778">
        <w:t>in bond revocation, citation, permit cancellation, a</w:t>
      </w:r>
      <w:r>
        <w:t xml:space="preserve">nd </w:t>
      </w:r>
      <w:r w:rsidRPr="00027778">
        <w:t>enforcement of any</w:t>
      </w:r>
      <w:r w:rsidRPr="00027778">
        <w:rPr>
          <w:spacing w:val="-3"/>
        </w:rPr>
        <w:t xml:space="preserve"> </w:t>
      </w:r>
      <w:r w:rsidRPr="00027778">
        <w:t>or all of the penalties</w:t>
      </w:r>
      <w:r w:rsidRPr="00027778">
        <w:rPr>
          <w:spacing w:val="-2"/>
        </w:rPr>
        <w:t xml:space="preserve"> </w:t>
      </w:r>
      <w:r w:rsidRPr="00027778">
        <w:t>set</w:t>
      </w:r>
      <w:r w:rsidRPr="00027778">
        <w:rPr>
          <w:spacing w:val="-2"/>
        </w:rPr>
        <w:t xml:space="preserve"> </w:t>
      </w:r>
      <w:r w:rsidRPr="00027778">
        <w:t xml:space="preserve">forth </w:t>
      </w:r>
      <w:r w:rsidRPr="00027778">
        <w:rPr>
          <w:spacing w:val="-2"/>
        </w:rPr>
        <w:t>in</w:t>
      </w:r>
      <w:r w:rsidRPr="00027778">
        <w:t xml:space="preserve"> HRS §150A-14</w:t>
      </w:r>
      <w:r>
        <w:t>.</w:t>
      </w:r>
    </w:p>
    <w:p w14:paraId="2BC43572" w14:textId="77777777" w:rsidR="00F026AF" w:rsidRPr="004C71B5" w:rsidRDefault="00F026AF" w:rsidP="00F026AF">
      <w:pPr>
        <w:widowControl w:val="0"/>
        <w:tabs>
          <w:tab w:val="left" w:pos="990"/>
        </w:tabs>
      </w:pPr>
    </w:p>
    <w:p w14:paraId="596C61A7" w14:textId="77777777" w:rsidR="00CF0002" w:rsidRPr="004C71B5" w:rsidRDefault="00CF0002" w:rsidP="004C71B5">
      <w:pPr>
        <w:widowControl w:val="0"/>
        <w:numPr>
          <w:ilvl w:val="0"/>
          <w:numId w:val="3"/>
        </w:numPr>
        <w:tabs>
          <w:tab w:val="left" w:pos="990"/>
        </w:tabs>
        <w:ind w:hanging="720"/>
      </w:pPr>
      <w:r w:rsidRPr="004C71B5">
        <w:t>A cancelled</w:t>
      </w:r>
      <w:r w:rsidRPr="004C71B5">
        <w:rPr>
          <w:spacing w:val="-2"/>
        </w:rPr>
        <w:t xml:space="preserve"> </w:t>
      </w:r>
      <w:r w:rsidRPr="004C71B5">
        <w:t>permit</w:t>
      </w:r>
      <w:r w:rsidRPr="004C71B5">
        <w:rPr>
          <w:spacing w:val="-3"/>
        </w:rPr>
        <w:t xml:space="preserve"> </w:t>
      </w:r>
      <w:r w:rsidRPr="004C71B5">
        <w:t>is invalid and</w:t>
      </w:r>
      <w:r w:rsidRPr="004C71B5">
        <w:rPr>
          <w:spacing w:val="-2"/>
        </w:rPr>
        <w:t xml:space="preserve"> </w:t>
      </w:r>
      <w:r w:rsidRPr="004C71B5">
        <w:t>upon written notification</w:t>
      </w:r>
      <w:r w:rsidRPr="004C71B5">
        <w:rPr>
          <w:spacing w:val="-3"/>
        </w:rPr>
        <w:t xml:space="preserve"> </w:t>
      </w:r>
      <w:r w:rsidRPr="004C71B5">
        <w:t>from</w:t>
      </w:r>
      <w:r w:rsidRPr="004C71B5">
        <w:rPr>
          <w:spacing w:val="1"/>
        </w:rPr>
        <w:t xml:space="preserve"> </w:t>
      </w:r>
      <w:r w:rsidRPr="004C71B5">
        <w:t>the</w:t>
      </w:r>
      <w:r w:rsidRPr="004C71B5">
        <w:rPr>
          <w:spacing w:val="-2"/>
        </w:rPr>
        <w:t xml:space="preserve"> </w:t>
      </w:r>
      <w:r w:rsidRPr="004C71B5">
        <w:t>PQB chief,</w:t>
      </w:r>
      <w:r w:rsidRPr="004C71B5">
        <w:rPr>
          <w:spacing w:val="-2"/>
        </w:rPr>
        <w:t xml:space="preserve"> </w:t>
      </w:r>
      <w:r w:rsidRPr="004C71B5">
        <w:t>all</w:t>
      </w:r>
      <w:r w:rsidRPr="004C71B5">
        <w:rPr>
          <w:spacing w:val="65"/>
        </w:rPr>
        <w:t xml:space="preserve"> </w:t>
      </w:r>
      <w:r w:rsidRPr="004C71B5">
        <w:t>restricted</w:t>
      </w:r>
      <w:r w:rsidRPr="004C71B5">
        <w:rPr>
          <w:spacing w:val="-2"/>
        </w:rPr>
        <w:t xml:space="preserve"> </w:t>
      </w:r>
      <w:r w:rsidRPr="004C71B5">
        <w:t>article(s)</w:t>
      </w:r>
      <w:r w:rsidRPr="004C71B5">
        <w:rPr>
          <w:spacing w:val="-2"/>
        </w:rPr>
        <w:t xml:space="preserve"> </w:t>
      </w:r>
      <w:r w:rsidRPr="004C71B5">
        <w:t>listed on</w:t>
      </w:r>
      <w:r w:rsidRPr="004C71B5">
        <w:rPr>
          <w:spacing w:val="-2"/>
        </w:rPr>
        <w:t xml:space="preserve"> </w:t>
      </w:r>
      <w:r w:rsidRPr="004C71B5">
        <w:t>the</w:t>
      </w:r>
      <w:r w:rsidRPr="004C71B5">
        <w:rPr>
          <w:spacing w:val="-2"/>
        </w:rPr>
        <w:t xml:space="preserve"> </w:t>
      </w:r>
      <w:r w:rsidRPr="004C71B5">
        <w:t>permit</w:t>
      </w:r>
      <w:r w:rsidRPr="004C71B5">
        <w:rPr>
          <w:spacing w:val="-2"/>
        </w:rPr>
        <w:t xml:space="preserve"> </w:t>
      </w:r>
      <w:r w:rsidRPr="004C71B5">
        <w:t>shall not be</w:t>
      </w:r>
      <w:r w:rsidRPr="004C71B5">
        <w:rPr>
          <w:spacing w:val="3"/>
        </w:rPr>
        <w:t xml:space="preserve"> </w:t>
      </w:r>
      <w:r w:rsidRPr="004C71B5">
        <w:t>imported.</w:t>
      </w:r>
      <w:r w:rsidRPr="004C71B5">
        <w:rPr>
          <w:spacing w:val="64"/>
        </w:rPr>
        <w:t xml:space="preserve"> </w:t>
      </w:r>
      <w:r w:rsidRPr="004C71B5">
        <w:t>In</w:t>
      </w:r>
      <w:r w:rsidRPr="004C71B5">
        <w:rPr>
          <w:spacing w:val="1"/>
        </w:rPr>
        <w:t xml:space="preserve"> </w:t>
      </w:r>
      <w:r w:rsidRPr="004C71B5">
        <w:t>the event</w:t>
      </w:r>
      <w:r w:rsidRPr="004C71B5">
        <w:rPr>
          <w:spacing w:val="-2"/>
        </w:rPr>
        <w:t xml:space="preserve"> </w:t>
      </w:r>
      <w:r w:rsidRPr="004C71B5">
        <w:t>of</w:t>
      </w:r>
      <w:r w:rsidRPr="004C71B5">
        <w:rPr>
          <w:spacing w:val="69"/>
        </w:rPr>
        <w:t xml:space="preserve"> </w:t>
      </w:r>
      <w:r w:rsidRPr="004C71B5">
        <w:t>permit cancellation,</w:t>
      </w:r>
      <w:r w:rsidRPr="004C71B5">
        <w:rPr>
          <w:spacing w:val="-2"/>
        </w:rPr>
        <w:t xml:space="preserve"> </w:t>
      </w:r>
      <w:r w:rsidRPr="004C71B5">
        <w:t>any</w:t>
      </w:r>
      <w:r w:rsidRPr="004C71B5">
        <w:rPr>
          <w:spacing w:val="-3"/>
        </w:rPr>
        <w:t xml:space="preserve"> </w:t>
      </w:r>
      <w:r w:rsidRPr="004C71B5">
        <w:t>restricted article(s) imported</w:t>
      </w:r>
      <w:r w:rsidRPr="004C71B5">
        <w:rPr>
          <w:spacing w:val="4"/>
        </w:rPr>
        <w:t xml:space="preserve"> </w:t>
      </w:r>
      <w:r w:rsidRPr="004C71B5">
        <w:t>under permit may</w:t>
      </w:r>
      <w:r w:rsidRPr="004C71B5">
        <w:rPr>
          <w:spacing w:val="-3"/>
        </w:rPr>
        <w:t xml:space="preserve"> </w:t>
      </w:r>
      <w:r w:rsidRPr="004C71B5">
        <w:t>be</w:t>
      </w:r>
      <w:r w:rsidRPr="004C71B5">
        <w:rPr>
          <w:spacing w:val="-2"/>
        </w:rPr>
        <w:t xml:space="preserve"> </w:t>
      </w:r>
      <w:r w:rsidRPr="004C71B5">
        <w:t>moved, seized, treated, quarantined,</w:t>
      </w:r>
      <w:r w:rsidRPr="004C71B5">
        <w:rPr>
          <w:spacing w:val="-2"/>
        </w:rPr>
        <w:t xml:space="preserve"> </w:t>
      </w:r>
      <w:r w:rsidRPr="004C71B5">
        <w:t>destroyed,</w:t>
      </w:r>
      <w:r w:rsidRPr="004C71B5">
        <w:rPr>
          <w:spacing w:val="-2"/>
        </w:rPr>
        <w:t xml:space="preserve"> </w:t>
      </w:r>
      <w:r w:rsidRPr="004C71B5">
        <w:t>or</w:t>
      </w:r>
      <w:r w:rsidRPr="004C71B5">
        <w:rPr>
          <w:spacing w:val="5"/>
        </w:rPr>
        <w:t xml:space="preserve"> </w:t>
      </w:r>
      <w:r w:rsidRPr="004C71B5">
        <w:t>sent</w:t>
      </w:r>
      <w:r w:rsidRPr="004C71B5">
        <w:rPr>
          <w:spacing w:val="-2"/>
        </w:rPr>
        <w:t xml:space="preserve"> </w:t>
      </w:r>
      <w:r w:rsidRPr="004C71B5">
        <w:t>out</w:t>
      </w:r>
      <w:r w:rsidRPr="004C71B5">
        <w:rPr>
          <w:spacing w:val="-2"/>
        </w:rPr>
        <w:t xml:space="preserve"> </w:t>
      </w:r>
      <w:r w:rsidRPr="004C71B5">
        <w:t>of</w:t>
      </w:r>
      <w:r w:rsidRPr="004C71B5">
        <w:rPr>
          <w:spacing w:val="59"/>
        </w:rPr>
        <w:t xml:space="preserve"> </w:t>
      </w:r>
      <w:r w:rsidRPr="004C71B5">
        <w:t>State at</w:t>
      </w:r>
      <w:r w:rsidRPr="004C71B5">
        <w:rPr>
          <w:spacing w:val="-2"/>
        </w:rPr>
        <w:t xml:space="preserve"> </w:t>
      </w:r>
      <w:r w:rsidRPr="004C71B5">
        <w:t>the</w:t>
      </w:r>
      <w:r w:rsidRPr="004C71B5">
        <w:rPr>
          <w:spacing w:val="-2"/>
        </w:rPr>
        <w:t xml:space="preserve"> </w:t>
      </w:r>
      <w:r w:rsidRPr="004C71B5">
        <w:t>discretion</w:t>
      </w:r>
      <w:r w:rsidRPr="004C71B5">
        <w:rPr>
          <w:spacing w:val="-2"/>
        </w:rPr>
        <w:t xml:space="preserve"> </w:t>
      </w:r>
      <w:r w:rsidRPr="004C71B5">
        <w:t>of</w:t>
      </w:r>
      <w:r w:rsidRPr="004C71B5">
        <w:rPr>
          <w:spacing w:val="2"/>
        </w:rPr>
        <w:t xml:space="preserve"> </w:t>
      </w:r>
      <w:r w:rsidRPr="004C71B5">
        <w:t>the PQB chief.</w:t>
      </w:r>
      <w:r w:rsidRPr="004C71B5">
        <w:rPr>
          <w:spacing w:val="64"/>
        </w:rPr>
        <w:t xml:space="preserve"> </w:t>
      </w:r>
      <w:r w:rsidRPr="004C71B5">
        <w:t>Any</w:t>
      </w:r>
      <w:r w:rsidRPr="004C71B5">
        <w:rPr>
          <w:spacing w:val="-3"/>
        </w:rPr>
        <w:t xml:space="preserve"> </w:t>
      </w:r>
      <w:r w:rsidRPr="004C71B5">
        <w:t>expense or loss in connection</w:t>
      </w:r>
      <w:r w:rsidRPr="004C71B5">
        <w:rPr>
          <w:spacing w:val="51"/>
        </w:rPr>
        <w:t xml:space="preserve"> </w:t>
      </w:r>
      <w:r w:rsidRPr="004C71B5">
        <w:t>therewith shall be borne by</w:t>
      </w:r>
      <w:r w:rsidRPr="004C71B5">
        <w:rPr>
          <w:spacing w:val="-3"/>
        </w:rPr>
        <w:t xml:space="preserve"> </w:t>
      </w:r>
      <w:r w:rsidRPr="004C71B5">
        <w:t>the</w:t>
      </w:r>
      <w:r w:rsidRPr="004C71B5">
        <w:rPr>
          <w:spacing w:val="-2"/>
        </w:rPr>
        <w:t xml:space="preserve"> </w:t>
      </w:r>
      <w:r w:rsidRPr="004C71B5">
        <w:t>permittee.</w:t>
      </w:r>
    </w:p>
    <w:p w14:paraId="2DEB21B4" w14:textId="77777777" w:rsidR="00CF0002" w:rsidRDefault="00CF0002" w:rsidP="009E13CB">
      <w:pPr>
        <w:pStyle w:val="ListParagraph"/>
        <w:ind w:hanging="720"/>
      </w:pPr>
    </w:p>
    <w:p w14:paraId="3078CEA8" w14:textId="77777777" w:rsidR="00CF0002" w:rsidRPr="00CE4059" w:rsidRDefault="00CF0002" w:rsidP="009E13CB">
      <w:pPr>
        <w:widowControl w:val="0"/>
        <w:numPr>
          <w:ilvl w:val="0"/>
          <w:numId w:val="3"/>
        </w:numPr>
        <w:tabs>
          <w:tab w:val="left" w:pos="990"/>
        </w:tabs>
        <w:ind w:hanging="720"/>
      </w:pPr>
      <w:r w:rsidRPr="00CE4059">
        <w:t>The permit conditions are subject to cancellation or amendment at any time due to changes in statute or administrative rules restricting or disallowing import of the restricted article(s) or due to Board action disallowing a previously permitted use of the restricted article(s). The permit conditions are further subject to amendment to conform to more recent Board approved permit conditions for the restricted article(s), as necessary to address scientifically validated risks associated with the restricted article(s).</w:t>
      </w:r>
    </w:p>
    <w:p w14:paraId="259CDBD3" w14:textId="77777777" w:rsidR="00CF0002" w:rsidRPr="00CE4059" w:rsidRDefault="00CF0002" w:rsidP="009E13CB">
      <w:pPr>
        <w:widowControl w:val="0"/>
        <w:tabs>
          <w:tab w:val="left" w:pos="990"/>
        </w:tabs>
        <w:ind w:left="720" w:hanging="720"/>
      </w:pPr>
    </w:p>
    <w:p w14:paraId="0DA9EA7F" w14:textId="77777777" w:rsidR="00CF0002" w:rsidRPr="00CE4059" w:rsidRDefault="00CF0002" w:rsidP="009E13CB">
      <w:pPr>
        <w:widowControl w:val="0"/>
        <w:numPr>
          <w:ilvl w:val="0"/>
          <w:numId w:val="3"/>
        </w:numPr>
        <w:tabs>
          <w:tab w:val="left" w:pos="990"/>
        </w:tabs>
        <w:ind w:hanging="720"/>
      </w:pPr>
      <w:r w:rsidRPr="00027778">
        <w:rPr>
          <w:spacing w:val="-1"/>
        </w:rPr>
        <w:t>The</w:t>
      </w:r>
      <w:r w:rsidRPr="00027778">
        <w:t xml:space="preserve"> </w:t>
      </w:r>
      <w:r w:rsidRPr="00027778">
        <w:rPr>
          <w:spacing w:val="-1"/>
        </w:rPr>
        <w:t>permit</w:t>
      </w:r>
      <w:r w:rsidRPr="00027778">
        <w:t xml:space="preserve"> </w:t>
      </w:r>
      <w:r w:rsidRPr="00027778">
        <w:rPr>
          <w:spacing w:val="-1"/>
        </w:rPr>
        <w:t>conditions</w:t>
      </w:r>
      <w:r w:rsidRPr="00027778">
        <w:rPr>
          <w:spacing w:val="-2"/>
        </w:rPr>
        <w:t xml:space="preserve"> </w:t>
      </w:r>
      <w:r w:rsidRPr="00027778">
        <w:t xml:space="preserve">are </w:t>
      </w:r>
      <w:r w:rsidRPr="00027778">
        <w:rPr>
          <w:spacing w:val="-1"/>
        </w:rPr>
        <w:t>subject</w:t>
      </w:r>
      <w:r w:rsidRPr="00027778">
        <w:t xml:space="preserve"> </w:t>
      </w:r>
      <w:r w:rsidRPr="00027778">
        <w:rPr>
          <w:spacing w:val="-1"/>
        </w:rPr>
        <w:t>to</w:t>
      </w:r>
      <w:r w:rsidRPr="00027778">
        <w:t xml:space="preserve"> </w:t>
      </w:r>
      <w:r w:rsidRPr="00027778">
        <w:rPr>
          <w:spacing w:val="-1"/>
        </w:rPr>
        <w:t>amendment</w:t>
      </w:r>
      <w:r w:rsidRPr="00027778">
        <w:rPr>
          <w:spacing w:val="4"/>
        </w:rPr>
        <w:t xml:space="preserve"> </w:t>
      </w:r>
      <w:r w:rsidRPr="00027778">
        <w:t>by</w:t>
      </w:r>
      <w:r w:rsidRPr="00027778">
        <w:rPr>
          <w:spacing w:val="-3"/>
        </w:rPr>
        <w:t xml:space="preserve"> </w:t>
      </w:r>
      <w:r w:rsidRPr="00027778">
        <w:t xml:space="preserve">the </w:t>
      </w:r>
      <w:r w:rsidRPr="00027778">
        <w:rPr>
          <w:spacing w:val="-1"/>
        </w:rPr>
        <w:t>PQB</w:t>
      </w:r>
      <w:r w:rsidRPr="00027778">
        <w:t xml:space="preserve"> </w:t>
      </w:r>
      <w:r w:rsidRPr="00027778">
        <w:rPr>
          <w:spacing w:val="-1"/>
        </w:rPr>
        <w:t>chief</w:t>
      </w:r>
      <w:r w:rsidRPr="00027778">
        <w:rPr>
          <w:spacing w:val="5"/>
        </w:rPr>
        <w:t xml:space="preserve"> </w:t>
      </w:r>
      <w:r w:rsidRPr="00027778">
        <w:rPr>
          <w:spacing w:val="-1"/>
        </w:rPr>
        <w:t>to</w:t>
      </w:r>
      <w:r w:rsidRPr="00027778">
        <w:t xml:space="preserve"> </w:t>
      </w:r>
      <w:r w:rsidRPr="00027778">
        <w:rPr>
          <w:spacing w:val="-1"/>
        </w:rPr>
        <w:t>require</w:t>
      </w:r>
      <w:r w:rsidRPr="00027778">
        <w:rPr>
          <w:spacing w:val="55"/>
        </w:rPr>
        <w:t xml:space="preserve"> </w:t>
      </w:r>
      <w:r w:rsidRPr="00027778">
        <w:t>disease</w:t>
      </w:r>
      <w:r w:rsidRPr="00027778">
        <w:rPr>
          <w:spacing w:val="-2"/>
        </w:rPr>
        <w:t xml:space="preserve"> </w:t>
      </w:r>
      <w:r w:rsidRPr="00027778">
        <w:rPr>
          <w:spacing w:val="-1"/>
        </w:rPr>
        <w:t>screening,</w:t>
      </w:r>
      <w:r w:rsidRPr="00027778">
        <w:rPr>
          <w:spacing w:val="3"/>
        </w:rPr>
        <w:t xml:space="preserve"> </w:t>
      </w:r>
      <w:r w:rsidRPr="00027778">
        <w:rPr>
          <w:spacing w:val="-1"/>
        </w:rPr>
        <w:t>quarantine</w:t>
      </w:r>
      <w:r w:rsidRPr="00027778">
        <w:rPr>
          <w:spacing w:val="-2"/>
        </w:rPr>
        <w:t xml:space="preserve"> </w:t>
      </w:r>
      <w:r w:rsidRPr="00027778">
        <w:rPr>
          <w:spacing w:val="-1"/>
        </w:rPr>
        <w:t>measures,</w:t>
      </w:r>
      <w:r w:rsidRPr="00027778">
        <w:rPr>
          <w:spacing w:val="-2"/>
        </w:rPr>
        <w:t xml:space="preserve"> </w:t>
      </w:r>
      <w:r w:rsidRPr="00027778">
        <w:t>and/or to</w:t>
      </w:r>
      <w:r w:rsidRPr="00027778">
        <w:rPr>
          <w:spacing w:val="-2"/>
        </w:rPr>
        <w:t xml:space="preserve"> </w:t>
      </w:r>
      <w:r w:rsidRPr="00027778">
        <w:rPr>
          <w:spacing w:val="-1"/>
        </w:rPr>
        <w:t>place</w:t>
      </w:r>
      <w:r w:rsidRPr="00027778">
        <w:rPr>
          <w:spacing w:val="2"/>
        </w:rPr>
        <w:t xml:space="preserve"> </w:t>
      </w:r>
      <w:r w:rsidRPr="00027778">
        <w:rPr>
          <w:spacing w:val="-1"/>
        </w:rPr>
        <w:t>restrictions</w:t>
      </w:r>
      <w:r w:rsidRPr="00027778">
        <w:t xml:space="preserve"> on </w:t>
      </w:r>
      <w:r w:rsidRPr="00027778">
        <w:rPr>
          <w:spacing w:val="-1"/>
        </w:rPr>
        <w:t>import</w:t>
      </w:r>
      <w:r w:rsidRPr="00027778">
        <w:rPr>
          <w:spacing w:val="79"/>
        </w:rPr>
        <w:t xml:space="preserve"> </w:t>
      </w:r>
      <w:r w:rsidRPr="00027778">
        <w:rPr>
          <w:spacing w:val="-1"/>
        </w:rPr>
        <w:t>from</w:t>
      </w:r>
      <w:r w:rsidRPr="00027778">
        <w:rPr>
          <w:spacing w:val="1"/>
        </w:rPr>
        <w:t xml:space="preserve"> </w:t>
      </w:r>
      <w:r w:rsidRPr="00027778">
        <w:rPr>
          <w:spacing w:val="-1"/>
        </w:rPr>
        <w:t>certain</w:t>
      </w:r>
      <w:r w:rsidRPr="00027778">
        <w:rPr>
          <w:spacing w:val="-2"/>
        </w:rPr>
        <w:t xml:space="preserve"> </w:t>
      </w:r>
      <w:r w:rsidRPr="00027778">
        <w:t>points</w:t>
      </w:r>
      <w:r w:rsidRPr="00027778">
        <w:rPr>
          <w:spacing w:val="-3"/>
        </w:rPr>
        <w:t xml:space="preserve"> </w:t>
      </w:r>
      <w:r w:rsidRPr="00027778">
        <w:rPr>
          <w:spacing w:val="-1"/>
        </w:rPr>
        <w:t>of</w:t>
      </w:r>
      <w:r w:rsidRPr="00027778">
        <w:t xml:space="preserve"> </w:t>
      </w:r>
      <w:r w:rsidRPr="00027778">
        <w:rPr>
          <w:spacing w:val="-1"/>
        </w:rPr>
        <w:t>origin,</w:t>
      </w:r>
      <w:r w:rsidRPr="00027778">
        <w:t xml:space="preserve"> as </w:t>
      </w:r>
      <w:r w:rsidRPr="00027778">
        <w:rPr>
          <w:spacing w:val="-1"/>
        </w:rPr>
        <w:t>appropriate,</w:t>
      </w:r>
      <w:r w:rsidRPr="00027778">
        <w:rPr>
          <w:spacing w:val="-2"/>
        </w:rPr>
        <w:t xml:space="preserve"> </w:t>
      </w:r>
      <w:r w:rsidRPr="00027778">
        <w:rPr>
          <w:spacing w:val="-1"/>
        </w:rPr>
        <w:t>based</w:t>
      </w:r>
      <w:r w:rsidRPr="00027778">
        <w:rPr>
          <w:spacing w:val="-2"/>
        </w:rPr>
        <w:t xml:space="preserve"> </w:t>
      </w:r>
      <w:r w:rsidRPr="00027778">
        <w:t xml:space="preserve">on </w:t>
      </w:r>
      <w:r w:rsidRPr="00027778">
        <w:rPr>
          <w:spacing w:val="-1"/>
        </w:rPr>
        <w:t>scientifically</w:t>
      </w:r>
      <w:r w:rsidRPr="00027778">
        <w:rPr>
          <w:spacing w:val="-3"/>
        </w:rPr>
        <w:t xml:space="preserve"> </w:t>
      </w:r>
      <w:r w:rsidRPr="00027778">
        <w:rPr>
          <w:spacing w:val="-1"/>
        </w:rPr>
        <w:t>validated</w:t>
      </w:r>
      <w:r w:rsidRPr="00027778">
        <w:t xml:space="preserve"> </w:t>
      </w:r>
      <w:r w:rsidRPr="00027778">
        <w:rPr>
          <w:spacing w:val="-1"/>
        </w:rPr>
        <w:t>risks</w:t>
      </w:r>
      <w:r w:rsidRPr="00027778">
        <w:rPr>
          <w:spacing w:val="95"/>
        </w:rPr>
        <w:t xml:space="preserve"> </w:t>
      </w:r>
      <w:r w:rsidRPr="00027778">
        <w:rPr>
          <w:spacing w:val="-1"/>
        </w:rPr>
        <w:t>associated</w:t>
      </w:r>
      <w:r w:rsidRPr="00027778">
        <w:t xml:space="preserve"> </w:t>
      </w:r>
      <w:r w:rsidRPr="00027778">
        <w:rPr>
          <w:spacing w:val="-1"/>
        </w:rPr>
        <w:t>with</w:t>
      </w:r>
      <w:r w:rsidRPr="00027778">
        <w:t xml:space="preserve"> the</w:t>
      </w:r>
      <w:r w:rsidRPr="00027778">
        <w:rPr>
          <w:spacing w:val="-2"/>
        </w:rPr>
        <w:t xml:space="preserve"> </w:t>
      </w:r>
      <w:r w:rsidRPr="00027778">
        <w:rPr>
          <w:spacing w:val="-1"/>
        </w:rPr>
        <w:t>restricted</w:t>
      </w:r>
      <w:r w:rsidRPr="00027778">
        <w:t xml:space="preserve"> </w:t>
      </w:r>
      <w:r w:rsidRPr="00027778">
        <w:rPr>
          <w:spacing w:val="-1"/>
        </w:rPr>
        <w:t>article(s),</w:t>
      </w:r>
      <w:r w:rsidRPr="00027778">
        <w:t xml:space="preserve"> as</w:t>
      </w:r>
      <w:r w:rsidRPr="00027778">
        <w:rPr>
          <w:spacing w:val="-3"/>
        </w:rPr>
        <w:t xml:space="preserve"> </w:t>
      </w:r>
      <w:r w:rsidRPr="00027778">
        <w:rPr>
          <w:spacing w:val="-1"/>
        </w:rPr>
        <w:t>determined</w:t>
      </w:r>
      <w:r w:rsidRPr="00027778">
        <w:t xml:space="preserve"> by</w:t>
      </w:r>
      <w:r w:rsidRPr="00027778">
        <w:rPr>
          <w:spacing w:val="-3"/>
        </w:rPr>
        <w:t xml:space="preserve"> </w:t>
      </w:r>
      <w:r w:rsidRPr="00027778">
        <w:t>the</w:t>
      </w:r>
      <w:r w:rsidRPr="00027778">
        <w:rPr>
          <w:spacing w:val="-2"/>
        </w:rPr>
        <w:t xml:space="preserve"> </w:t>
      </w:r>
      <w:r w:rsidRPr="00027778">
        <w:t>PQB</w:t>
      </w:r>
      <w:r w:rsidRPr="00027778">
        <w:rPr>
          <w:spacing w:val="-2"/>
        </w:rPr>
        <w:t xml:space="preserve"> </w:t>
      </w:r>
      <w:r w:rsidRPr="00027778">
        <w:rPr>
          <w:spacing w:val="-1"/>
        </w:rPr>
        <w:t>chief,</w:t>
      </w:r>
      <w:r w:rsidRPr="00027778">
        <w:rPr>
          <w:spacing w:val="-2"/>
        </w:rPr>
        <w:t xml:space="preserve"> </w:t>
      </w:r>
      <w:r w:rsidRPr="00027778">
        <w:t>as</w:t>
      </w:r>
      <w:r w:rsidRPr="00027778">
        <w:rPr>
          <w:spacing w:val="79"/>
        </w:rPr>
        <w:t xml:space="preserve"> </w:t>
      </w:r>
      <w:r w:rsidRPr="00027778">
        <w:rPr>
          <w:spacing w:val="-1"/>
        </w:rPr>
        <w:t>necessary</w:t>
      </w:r>
      <w:r w:rsidRPr="00027778">
        <w:rPr>
          <w:spacing w:val="-4"/>
        </w:rPr>
        <w:t xml:space="preserve"> </w:t>
      </w:r>
      <w:r w:rsidRPr="00027778">
        <w:t xml:space="preserve">to </w:t>
      </w:r>
      <w:r w:rsidRPr="00027778">
        <w:rPr>
          <w:spacing w:val="-1"/>
        </w:rPr>
        <w:t>prevent</w:t>
      </w:r>
      <w:r w:rsidRPr="00027778">
        <w:rPr>
          <w:spacing w:val="3"/>
        </w:rPr>
        <w:t xml:space="preserve"> </w:t>
      </w:r>
      <w:r w:rsidRPr="00027778">
        <w:rPr>
          <w:spacing w:val="-1"/>
        </w:rPr>
        <w:t>the</w:t>
      </w:r>
      <w:r w:rsidRPr="00027778">
        <w:rPr>
          <w:spacing w:val="1"/>
        </w:rPr>
        <w:t xml:space="preserve"> </w:t>
      </w:r>
      <w:r w:rsidRPr="00027778">
        <w:rPr>
          <w:spacing w:val="-1"/>
        </w:rPr>
        <w:t>introduction</w:t>
      </w:r>
      <w:r w:rsidRPr="00027778">
        <w:t xml:space="preserve"> or </w:t>
      </w:r>
      <w:r w:rsidRPr="00027778">
        <w:rPr>
          <w:spacing w:val="-1"/>
        </w:rPr>
        <w:t>spread</w:t>
      </w:r>
      <w:r w:rsidRPr="00027778">
        <w:t xml:space="preserve"> </w:t>
      </w:r>
      <w:r w:rsidRPr="00027778">
        <w:rPr>
          <w:spacing w:val="-1"/>
        </w:rPr>
        <w:t>of</w:t>
      </w:r>
      <w:r w:rsidRPr="00027778">
        <w:t xml:space="preserve"> </w:t>
      </w:r>
      <w:r w:rsidRPr="00027778">
        <w:rPr>
          <w:spacing w:val="-1"/>
        </w:rPr>
        <w:t>disease(s)</w:t>
      </w:r>
      <w:r w:rsidRPr="00027778">
        <w:rPr>
          <w:spacing w:val="1"/>
        </w:rPr>
        <w:t xml:space="preserve"> </w:t>
      </w:r>
      <w:r w:rsidRPr="00027778">
        <w:rPr>
          <w:spacing w:val="-1"/>
        </w:rPr>
        <w:t>and/or</w:t>
      </w:r>
      <w:r w:rsidRPr="00027778">
        <w:rPr>
          <w:spacing w:val="-4"/>
        </w:rPr>
        <w:t xml:space="preserve"> </w:t>
      </w:r>
      <w:r w:rsidRPr="00027778">
        <w:t>pests</w:t>
      </w:r>
      <w:r w:rsidRPr="00027778">
        <w:rPr>
          <w:spacing w:val="73"/>
        </w:rPr>
        <w:t xml:space="preserve"> </w:t>
      </w:r>
      <w:r w:rsidRPr="00027778">
        <w:rPr>
          <w:spacing w:val="-1"/>
        </w:rPr>
        <w:t>associated</w:t>
      </w:r>
      <w:r w:rsidRPr="00027778">
        <w:t xml:space="preserve"> </w:t>
      </w:r>
      <w:r w:rsidRPr="00027778">
        <w:rPr>
          <w:spacing w:val="-1"/>
        </w:rPr>
        <w:t>with</w:t>
      </w:r>
      <w:r w:rsidRPr="00027778">
        <w:t xml:space="preserve"> the</w:t>
      </w:r>
      <w:r w:rsidRPr="00027778">
        <w:rPr>
          <w:spacing w:val="-2"/>
        </w:rPr>
        <w:t xml:space="preserve"> </w:t>
      </w:r>
      <w:r w:rsidRPr="00027778">
        <w:rPr>
          <w:spacing w:val="-1"/>
        </w:rPr>
        <w:t>restricted</w:t>
      </w:r>
      <w:r w:rsidRPr="00027778">
        <w:t xml:space="preserve"> </w:t>
      </w:r>
      <w:r w:rsidRPr="00027778">
        <w:rPr>
          <w:spacing w:val="-1"/>
        </w:rPr>
        <w:t>article(s).</w:t>
      </w:r>
    </w:p>
    <w:p w14:paraId="4A95D07E" w14:textId="77777777" w:rsidR="00CF0002" w:rsidRPr="00027778" w:rsidRDefault="00CF0002" w:rsidP="009E13CB">
      <w:pPr>
        <w:pStyle w:val="ListParagraph"/>
        <w:ind w:hanging="720"/>
        <w:rPr>
          <w:rFonts w:ascii="Arial" w:hAnsi="Arial" w:cs="Arial"/>
        </w:rPr>
      </w:pPr>
    </w:p>
    <w:p w14:paraId="706C611D" w14:textId="77777777" w:rsidR="00CF0002" w:rsidRPr="00960365" w:rsidRDefault="00CF0002" w:rsidP="009E13CB">
      <w:pPr>
        <w:widowControl w:val="0"/>
        <w:numPr>
          <w:ilvl w:val="0"/>
          <w:numId w:val="3"/>
        </w:numPr>
        <w:tabs>
          <w:tab w:val="left" w:pos="990"/>
        </w:tabs>
        <w:ind w:hanging="720"/>
      </w:pPr>
      <w:r w:rsidRPr="00027778">
        <w:t>The permittee shall agree in advance to defend and indemnify the State of Hawaii, its officers, agents, and employees for any and all claims against the State of Hawaii, its officers, agents, or employees that may arise from or be attributable to any of the restricted article(s) that are introduced under this permit.  This permit condition shall not apply to a permittee that is a federal or State of Hawaii entity or employee, provided that the state or federal employee is a permittee in the employee’s official capacity.</w:t>
      </w:r>
    </w:p>
    <w:p w14:paraId="08D69298" w14:textId="77777777" w:rsidR="00CF0002" w:rsidRDefault="00CF0002" w:rsidP="00960365">
      <w:pPr>
        <w:widowControl w:val="0"/>
        <w:tabs>
          <w:tab w:val="left" w:pos="990"/>
        </w:tabs>
        <w:ind w:left="720"/>
      </w:pPr>
    </w:p>
    <w:p w14:paraId="2AC28AD7" w14:textId="77777777" w:rsidR="00CF0002" w:rsidRDefault="00CF0002" w:rsidP="00960365">
      <w:pPr>
        <w:widowControl w:val="0"/>
        <w:tabs>
          <w:tab w:val="left" w:pos="990"/>
        </w:tabs>
        <w:ind w:left="720"/>
      </w:pPr>
    </w:p>
    <w:p w14:paraId="045527BC" w14:textId="77777777" w:rsidR="00CF0002" w:rsidRDefault="00CF0002" w:rsidP="00195AFF">
      <w:pPr>
        <w:ind w:right="368"/>
      </w:pPr>
      <w:r w:rsidRPr="00202E96">
        <w:rPr>
          <w:b/>
          <w:u w:val="single"/>
        </w:rPr>
        <w:t>A</w:t>
      </w:r>
      <w:r>
        <w:rPr>
          <w:b/>
          <w:u w:val="single"/>
        </w:rPr>
        <w:t>DVISORY COMMITTEE REVIEW:</w:t>
      </w:r>
      <w:r>
        <w:rPr>
          <w:bCs/>
        </w:rPr>
        <w:t xml:space="preserve">  We request your recommendation and comments at the next meeting of the Advisory Committee on Plants and Animals.  </w:t>
      </w:r>
      <w:r w:rsidRPr="00380E03">
        <w:rPr>
          <w:b/>
        </w:rPr>
        <w:t xml:space="preserve">   </w:t>
      </w:r>
    </w:p>
    <w:p w14:paraId="51E211AA" w14:textId="77777777" w:rsidR="00CF0002" w:rsidRDefault="00CF0002" w:rsidP="00103AC4">
      <w:pPr>
        <w:ind w:right="368"/>
        <w:rPr>
          <w:b/>
        </w:rPr>
      </w:pPr>
    </w:p>
    <w:sectPr w:rsidR="00CF0002" w:rsidSect="00CC7C3A">
      <w:headerReference w:type="default" r:id="rId14"/>
      <w:footerReference w:type="default" r:id="rId15"/>
      <w:headerReference w:type="first" r:id="rId16"/>
      <w:footerReference w:type="first" r:id="rId17"/>
      <w:type w:val="continuous"/>
      <w:pgSz w:w="12240" w:h="15840" w:code="1"/>
      <w:pgMar w:top="1440" w:right="1440" w:bottom="1440" w:left="1440" w:header="720" w:footer="1008"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73B0E" w14:textId="77777777" w:rsidR="00CF0002" w:rsidRDefault="00CF0002">
      <w:r>
        <w:separator/>
      </w:r>
    </w:p>
  </w:endnote>
  <w:endnote w:type="continuationSeparator" w:id="0">
    <w:p w14:paraId="36DB8FAB" w14:textId="77777777" w:rsidR="00CF0002" w:rsidRDefault="00CF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ia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D8F01" w14:textId="77777777" w:rsidR="00CF0002" w:rsidRDefault="00B75446">
    <w:pPr>
      <w:pStyle w:val="Footer"/>
      <w:jc w:val="center"/>
    </w:pPr>
    <w:r>
      <w:fldChar w:fldCharType="begin"/>
    </w:r>
    <w:r>
      <w:instrText xml:space="preserve"> PAGE   \* MERGEFORMAT </w:instrText>
    </w:r>
    <w:r>
      <w:fldChar w:fldCharType="separate"/>
    </w:r>
    <w:r w:rsidR="00CF0002">
      <w:rPr>
        <w:noProof/>
      </w:rPr>
      <w:t>11</w:t>
    </w:r>
    <w:r>
      <w:rPr>
        <w:noProof/>
      </w:rPr>
      <w:fldChar w:fldCharType="end"/>
    </w:r>
  </w:p>
  <w:p w14:paraId="0923DDA0" w14:textId="77777777" w:rsidR="00CF0002" w:rsidRDefault="00CF0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7524" w14:textId="77777777" w:rsidR="00CF0002" w:rsidRDefault="00B75446">
    <w:pPr>
      <w:pStyle w:val="Footer"/>
      <w:jc w:val="center"/>
    </w:pPr>
    <w:r>
      <w:fldChar w:fldCharType="begin"/>
    </w:r>
    <w:r>
      <w:instrText xml:space="preserve"> PAGE   \* MERGEFORMAT </w:instrText>
    </w:r>
    <w:r>
      <w:fldChar w:fldCharType="separate"/>
    </w:r>
    <w:r w:rsidR="00CF0002">
      <w:rPr>
        <w:noProof/>
      </w:rPr>
      <w:t>1</w:t>
    </w:r>
    <w:r>
      <w:rPr>
        <w:noProof/>
      </w:rPr>
      <w:fldChar w:fldCharType="end"/>
    </w:r>
  </w:p>
  <w:p w14:paraId="7870D27F" w14:textId="77777777" w:rsidR="00CF0002" w:rsidRDefault="00CF0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2E30F" w14:textId="77777777" w:rsidR="00CF0002" w:rsidRDefault="00CF0002">
      <w:r>
        <w:separator/>
      </w:r>
    </w:p>
  </w:footnote>
  <w:footnote w:type="continuationSeparator" w:id="0">
    <w:p w14:paraId="3F9EA56A" w14:textId="77777777" w:rsidR="00CF0002" w:rsidRDefault="00CF0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D219" w14:textId="77777777" w:rsidR="00CF0002" w:rsidRPr="003C7158" w:rsidRDefault="00CF0002" w:rsidP="003C7158">
    <w:pPr>
      <w:pStyle w:val="Header"/>
      <w:tabs>
        <w:tab w:val="clear" w:pos="8640"/>
        <w:tab w:val="right" w:pos="9360"/>
      </w:tabs>
      <w:rPr>
        <w:bCs/>
        <w:i/>
      </w:rPr>
    </w:pPr>
    <w:r>
      <w:t xml:space="preserve">Vasa Parrot, </w:t>
    </w:r>
    <w:proofErr w:type="spellStart"/>
    <w:r w:rsidRPr="004623AB">
      <w:rPr>
        <w:i/>
      </w:rPr>
      <w:t>Coracopsis</w:t>
    </w:r>
    <w:proofErr w:type="spellEnd"/>
    <w:r w:rsidRPr="004623AB">
      <w:rPr>
        <w:i/>
      </w:rPr>
      <w:t xml:space="preserve"> vasa</w:t>
    </w:r>
    <w:r>
      <w:rPr>
        <w:bCs/>
        <w:i/>
      </w:rPr>
      <w:tab/>
      <w:t xml:space="preserve"> </w:t>
    </w:r>
    <w:r>
      <w:rPr>
        <w:bCs/>
        <w:i/>
      </w:rPr>
      <w:tab/>
      <w:t xml:space="preserve">                </w:t>
    </w:r>
    <w:r>
      <w:t>Advisory Committee</w:t>
    </w:r>
  </w:p>
  <w:p w14:paraId="3B8FCD0B" w14:textId="77777777" w:rsidR="00CF0002" w:rsidRDefault="00CF0002">
    <w:pPr>
      <w:pStyle w:val="Header"/>
      <w:rPr>
        <w:bCs/>
      </w:rPr>
    </w:pPr>
    <w:proofErr w:type="spellStart"/>
    <w:r>
      <w:rPr>
        <w:bCs/>
      </w:rPr>
      <w:t>Madson</w:t>
    </w:r>
    <w:proofErr w:type="spellEnd"/>
    <w:r>
      <w:rPr>
        <w:bCs/>
      </w:rPr>
      <w:t xml:space="preserve">, </w:t>
    </w:r>
    <w:proofErr w:type="spellStart"/>
    <w:r>
      <w:rPr>
        <w:bCs/>
      </w:rPr>
      <w:t>Lise</w:t>
    </w:r>
    <w:proofErr w:type="spellEnd"/>
    <w:r>
      <w:rPr>
        <w:bCs/>
      </w:rPr>
      <w:t xml:space="preserve"> </w:t>
    </w:r>
  </w:p>
  <w:p w14:paraId="16B9EF2C" w14:textId="77777777" w:rsidR="00CF0002" w:rsidRDefault="00CF0002">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C430" w14:textId="77777777" w:rsidR="00CF0002" w:rsidRDefault="00CF0002">
    <w:pPr>
      <w:framePr w:w="2340" w:h="630" w:wrap="auto" w:vAnchor="page" w:hAnchor="page" w:x="685" w:y="739"/>
      <w:jc w:val="center"/>
      <w:rPr>
        <w:sz w:val="16"/>
      </w:rPr>
    </w:pPr>
    <w:r>
      <w:rPr>
        <w:b/>
        <w:sz w:val="16"/>
      </w:rPr>
      <w:t>DAVID Y. IGE</w:t>
    </w:r>
    <w:r>
      <w:rPr>
        <w:b/>
        <w:sz w:val="16"/>
      </w:rPr>
      <w:br/>
    </w:r>
    <w:r>
      <w:rPr>
        <w:sz w:val="16"/>
      </w:rPr>
      <w:t>Governor</w:t>
    </w:r>
  </w:p>
  <w:p w14:paraId="47E36138" w14:textId="77777777" w:rsidR="00CF0002" w:rsidRDefault="00CF0002">
    <w:pPr>
      <w:framePr w:w="2340" w:h="630" w:wrap="auto" w:vAnchor="page" w:hAnchor="page" w:x="685" w:y="739"/>
      <w:jc w:val="center"/>
      <w:rPr>
        <w:sz w:val="16"/>
      </w:rPr>
    </w:pPr>
  </w:p>
  <w:p w14:paraId="79157DE1" w14:textId="77777777" w:rsidR="00CF0002" w:rsidRPr="00BF4A69" w:rsidRDefault="00CF0002">
    <w:pPr>
      <w:framePr w:w="2340" w:h="630" w:wrap="auto" w:vAnchor="page" w:hAnchor="page" w:x="685" w:y="739"/>
      <w:jc w:val="center"/>
      <w:rPr>
        <w:b/>
        <w:sz w:val="16"/>
      </w:rPr>
    </w:pPr>
    <w:r>
      <w:rPr>
        <w:b/>
        <w:sz w:val="16"/>
      </w:rPr>
      <w:t>JOSH GREEN</w:t>
    </w:r>
  </w:p>
  <w:p w14:paraId="488B0717" w14:textId="77777777" w:rsidR="00CF0002" w:rsidRDefault="00CF0002">
    <w:pPr>
      <w:framePr w:w="2340" w:h="630" w:wrap="auto" w:vAnchor="page" w:hAnchor="page" w:x="685" w:y="739"/>
      <w:jc w:val="center"/>
      <w:rPr>
        <w:sz w:val="16"/>
      </w:rPr>
    </w:pPr>
    <w:r>
      <w:rPr>
        <w:sz w:val="16"/>
      </w:rPr>
      <w:t>Lt. Governor</w:t>
    </w:r>
  </w:p>
  <w:p w14:paraId="189BDBFE" w14:textId="77777777" w:rsidR="00CF0002" w:rsidRPr="00A758DF" w:rsidRDefault="00CF0002" w:rsidP="00D85030">
    <w:pPr>
      <w:framePr w:w="2592" w:h="1195" w:wrap="auto" w:vAnchor="page" w:hAnchor="page" w:x="9076" w:y="739"/>
      <w:ind w:right="-105"/>
      <w:rPr>
        <w:b/>
        <w:sz w:val="16"/>
      </w:rPr>
    </w:pPr>
    <w:r>
      <w:rPr>
        <w:b/>
        <w:sz w:val="16"/>
      </w:rPr>
      <w:t>PHYLLIS SHIMABUKURO-GEISER</w:t>
    </w:r>
  </w:p>
  <w:p w14:paraId="2E53628F" w14:textId="77777777" w:rsidR="00CF0002" w:rsidRDefault="00CF0002" w:rsidP="00B01791">
    <w:pPr>
      <w:framePr w:w="2592" w:h="1195" w:wrap="auto" w:vAnchor="page" w:hAnchor="page" w:x="9076" w:y="739"/>
      <w:ind w:right="-105"/>
      <w:jc w:val="center"/>
      <w:rPr>
        <w:sz w:val="16"/>
      </w:rPr>
    </w:pPr>
    <w:r>
      <w:rPr>
        <w:sz w:val="16"/>
      </w:rPr>
      <w:t>Chairperson, Board of Agriculture</w:t>
    </w:r>
  </w:p>
  <w:p w14:paraId="4FF8E622" w14:textId="77777777" w:rsidR="00CF0002" w:rsidRDefault="00CF0002" w:rsidP="00B01791">
    <w:pPr>
      <w:framePr w:w="2592" w:h="1195" w:wrap="auto" w:vAnchor="page" w:hAnchor="page" w:x="9076" w:y="739"/>
      <w:ind w:right="-105"/>
      <w:jc w:val="center"/>
      <w:rPr>
        <w:sz w:val="16"/>
      </w:rPr>
    </w:pPr>
  </w:p>
  <w:p w14:paraId="1AA18C8E" w14:textId="77777777" w:rsidR="00CF0002" w:rsidRPr="00E94A7C" w:rsidRDefault="00CF0002" w:rsidP="00B01791">
    <w:pPr>
      <w:framePr w:w="2592" w:h="1195" w:wrap="auto" w:vAnchor="page" w:hAnchor="page" w:x="9076" w:y="739"/>
      <w:ind w:right="-105"/>
      <w:jc w:val="center"/>
      <w:rPr>
        <w:b/>
        <w:sz w:val="16"/>
      </w:rPr>
    </w:pPr>
    <w:r w:rsidRPr="00E94A7C">
      <w:rPr>
        <w:b/>
        <w:sz w:val="16"/>
      </w:rPr>
      <w:t>MORRIS M. ATTA</w:t>
    </w:r>
  </w:p>
  <w:p w14:paraId="4299F422" w14:textId="77777777" w:rsidR="00CF0002" w:rsidRPr="00061920" w:rsidRDefault="00CF0002" w:rsidP="00B01791">
    <w:pPr>
      <w:framePr w:w="2592" w:h="1195" w:wrap="auto" w:vAnchor="page" w:hAnchor="page" w:x="9076" w:y="739"/>
      <w:ind w:right="-105"/>
      <w:jc w:val="center"/>
      <w:rPr>
        <w:sz w:val="16"/>
      </w:rPr>
    </w:pPr>
    <w:r w:rsidRPr="00061920">
      <w:rPr>
        <w:sz w:val="16"/>
      </w:rPr>
      <w:t>Deputy to the Chairperson</w:t>
    </w:r>
  </w:p>
  <w:p w14:paraId="2737A04F" w14:textId="77777777" w:rsidR="00CF0002" w:rsidRDefault="00CF0002" w:rsidP="00B01791">
    <w:pPr>
      <w:framePr w:w="2592" w:h="1195" w:wrap="auto" w:vAnchor="page" w:hAnchor="page" w:x="9076" w:y="739"/>
      <w:ind w:right="-105"/>
      <w:jc w:val="center"/>
      <w:rPr>
        <w:sz w:val="16"/>
      </w:rPr>
    </w:pPr>
  </w:p>
  <w:p w14:paraId="1C0DB604" w14:textId="77777777" w:rsidR="00CF0002" w:rsidRDefault="00CF0002" w:rsidP="00B01791">
    <w:pPr>
      <w:framePr w:w="2592" w:h="1195" w:wrap="auto" w:vAnchor="page" w:hAnchor="page" w:x="9076" w:y="739"/>
      <w:ind w:right="-105"/>
      <w:jc w:val="center"/>
      <w:rPr>
        <w:sz w:val="16"/>
      </w:rPr>
    </w:pPr>
  </w:p>
  <w:p w14:paraId="550C7D96" w14:textId="77777777" w:rsidR="00CF0002" w:rsidRDefault="00CF0002" w:rsidP="00B01791">
    <w:pPr>
      <w:framePr w:w="2592" w:h="1195" w:wrap="auto" w:vAnchor="page" w:hAnchor="page" w:x="9076" w:y="739"/>
      <w:ind w:right="-105"/>
      <w:jc w:val="center"/>
      <w:rPr>
        <w:sz w:val="16"/>
      </w:rPr>
    </w:pPr>
  </w:p>
  <w:p w14:paraId="5B3ABDEE" w14:textId="77777777" w:rsidR="00CF0002" w:rsidRDefault="00CF0002">
    <w:pPr>
      <w:pStyle w:val="Header"/>
    </w:pPr>
  </w:p>
  <w:p w14:paraId="77953683" w14:textId="1EF078F1" w:rsidR="00CF0002" w:rsidRDefault="006D0687">
    <w:pPr>
      <w:pStyle w:val="Header"/>
    </w:pPr>
    <w:r>
      <w:rPr>
        <w:noProof/>
      </w:rPr>
      <w:drawing>
        <wp:anchor distT="0" distB="0" distL="114300" distR="114300" simplePos="0" relativeHeight="251660288" behindDoc="0" locked="1" layoutInCell="1" allowOverlap="1" wp14:anchorId="2AF50538" wp14:editId="1AB14D55">
          <wp:simplePos x="0" y="0"/>
          <wp:positionH relativeFrom="column">
            <wp:posOffset>2514600</wp:posOffset>
          </wp:positionH>
          <wp:positionV relativeFrom="page">
            <wp:posOffset>347345</wp:posOffset>
          </wp:positionV>
          <wp:extent cx="868680" cy="85661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56615"/>
                  </a:xfrm>
                  <a:prstGeom prst="rect">
                    <a:avLst/>
                  </a:prstGeom>
                  <a:noFill/>
                </pic:spPr>
              </pic:pic>
            </a:graphicData>
          </a:graphic>
          <wp14:sizeRelH relativeFrom="page">
            <wp14:pctWidth>0</wp14:pctWidth>
          </wp14:sizeRelH>
          <wp14:sizeRelV relativeFrom="page">
            <wp14:pctHeight>0</wp14:pctHeight>
          </wp14:sizeRelV>
        </wp:anchor>
      </w:drawing>
    </w:r>
  </w:p>
  <w:p w14:paraId="325944BD" w14:textId="77777777" w:rsidR="00CF0002" w:rsidRPr="009C12AD" w:rsidRDefault="00CF0002">
    <w:pPr>
      <w:pStyle w:val="Header"/>
      <w:rPr>
        <w:sz w:val="16"/>
        <w:szCs w:val="16"/>
      </w:rPr>
    </w:pPr>
  </w:p>
  <w:p w14:paraId="25AED7F6" w14:textId="77777777" w:rsidR="00CF0002" w:rsidRDefault="00CF0002">
    <w:pPr>
      <w:pStyle w:val="Header"/>
    </w:pPr>
  </w:p>
  <w:p w14:paraId="3F9FAEEA" w14:textId="77777777" w:rsidR="00CF0002" w:rsidRDefault="00CF0002">
    <w:pPr>
      <w:framePr w:w="3600" w:h="1006" w:hRule="exact" w:wrap="auto" w:vAnchor="page" w:hAnchor="page" w:x="4321" w:y="1988"/>
      <w:jc w:val="center"/>
      <w:rPr>
        <w:sz w:val="16"/>
      </w:rPr>
    </w:pPr>
    <w:r>
      <w:rPr>
        <w:sz w:val="16"/>
      </w:rPr>
      <w:t xml:space="preserve">State of </w:t>
    </w:r>
    <w:smartTag w:uri="urn:schemas-microsoft-com:office:smarttags" w:element="State">
      <w:smartTag w:uri="urn:schemas-microsoft-com:office:smarttags" w:element="place">
        <w:r>
          <w:rPr>
            <w:sz w:val="16"/>
          </w:rPr>
          <w:t>Hawaii</w:t>
        </w:r>
      </w:smartTag>
    </w:smartTag>
  </w:p>
  <w:p w14:paraId="6C0629D6" w14:textId="77777777" w:rsidR="00CF0002" w:rsidRDefault="00CF0002">
    <w:pPr>
      <w:framePr w:w="3600" w:h="1006" w:hRule="exact" w:wrap="auto" w:vAnchor="page" w:hAnchor="page" w:x="4321" w:y="1988"/>
      <w:jc w:val="center"/>
      <w:rPr>
        <w:sz w:val="16"/>
      </w:rPr>
    </w:pPr>
    <w:r>
      <w:rPr>
        <w:b/>
        <w:sz w:val="16"/>
      </w:rPr>
      <w:t>DEPARTMENT OF AGRICULTURE</w:t>
    </w:r>
  </w:p>
  <w:p w14:paraId="437FE6FC" w14:textId="77777777" w:rsidR="00CF0002" w:rsidRDefault="00CF0002">
    <w:pPr>
      <w:framePr w:w="3600" w:h="1006" w:hRule="exact" w:wrap="auto" w:vAnchor="page" w:hAnchor="page" w:x="4321" w:y="1988"/>
      <w:jc w:val="center"/>
      <w:rPr>
        <w:sz w:val="16"/>
      </w:rPr>
    </w:pPr>
    <w:smartTag w:uri="urn:schemas-microsoft-com:office:smarttags" w:element="Street">
      <w:smartTag w:uri="urn:schemas-microsoft-com:office:smarttags" w:element="address">
        <w:r>
          <w:rPr>
            <w:sz w:val="16"/>
          </w:rPr>
          <w:t>1428 South King Street</w:t>
        </w:r>
      </w:smartTag>
    </w:smartTag>
  </w:p>
  <w:p w14:paraId="1CCD2F49" w14:textId="77777777" w:rsidR="00CF0002" w:rsidRDefault="00CF0002">
    <w:pPr>
      <w:framePr w:w="3600" w:h="1006" w:hRule="exact" w:wrap="auto" w:vAnchor="page" w:hAnchor="page" w:x="4321" w:y="1988"/>
      <w:jc w:val="center"/>
      <w:rPr>
        <w:sz w:val="16"/>
      </w:rPr>
    </w:pPr>
    <w:smartTag w:uri="urn:schemas-microsoft-com:office:smarttags" w:element="place">
      <w:smartTag w:uri="urn:schemas-microsoft-com:office:smarttags" w:element="City">
        <w:r>
          <w:rPr>
            <w:sz w:val="16"/>
          </w:rPr>
          <w:t>Honolulu</w:t>
        </w:r>
      </w:smartTag>
      <w:r>
        <w:rPr>
          <w:sz w:val="16"/>
        </w:rPr>
        <w:t xml:space="preserve">, </w:t>
      </w:r>
      <w:proofErr w:type="gramStart"/>
      <w:r>
        <w:rPr>
          <w:sz w:val="16"/>
        </w:rPr>
        <w:t xml:space="preserve">Hawaii  </w:t>
      </w:r>
      <w:smartTag w:uri="urn:schemas-microsoft-com:office:smarttags" w:element="PostalCode">
        <w:r>
          <w:rPr>
            <w:sz w:val="16"/>
          </w:rPr>
          <w:t>96814</w:t>
        </w:r>
        <w:proofErr w:type="gramEnd"/>
        <w:r>
          <w:rPr>
            <w:sz w:val="16"/>
          </w:rPr>
          <w:t>-2512</w:t>
        </w:r>
      </w:smartTag>
    </w:smartTag>
  </w:p>
  <w:p w14:paraId="069BBFEA" w14:textId="77777777" w:rsidR="00CF0002" w:rsidRDefault="00CF0002">
    <w:pPr>
      <w:framePr w:w="3600" w:h="1006" w:hRule="exact" w:wrap="auto" w:vAnchor="page" w:hAnchor="page" w:x="4321" w:y="1988"/>
      <w:rPr>
        <w:sz w:val="14"/>
      </w:rPr>
    </w:pPr>
    <w:r>
      <w:rPr>
        <w:sz w:val="14"/>
      </w:rPr>
      <w:t xml:space="preserve">       Phone</w:t>
    </w:r>
    <w:proofErr w:type="gramStart"/>
    <w:r>
      <w:rPr>
        <w:sz w:val="14"/>
      </w:rPr>
      <w:t>:  (</w:t>
    </w:r>
    <w:proofErr w:type="gramEnd"/>
    <w:r>
      <w:rPr>
        <w:sz w:val="14"/>
      </w:rPr>
      <w:t>808) 973-9600   FAX:  (808) 973-9613</w:t>
    </w:r>
  </w:p>
  <w:p w14:paraId="201E36EC" w14:textId="77777777" w:rsidR="00CF0002" w:rsidRDefault="00CF0002">
    <w:pPr>
      <w:framePr w:w="3600" w:h="1006" w:hRule="exact" w:wrap="auto" w:vAnchor="page" w:hAnchor="page" w:x="4321" w:y="1988"/>
      <w:jc w:val="center"/>
    </w:pPr>
  </w:p>
  <w:p w14:paraId="422DB714" w14:textId="77777777" w:rsidR="00CF0002" w:rsidRDefault="00CF0002">
    <w:pPr>
      <w:framePr w:w="3600" w:h="1006" w:hRule="exact" w:wrap="auto" w:vAnchor="page" w:hAnchor="page" w:x="4321" w:y="1988"/>
      <w:jc w:val="center"/>
    </w:pPr>
  </w:p>
  <w:p w14:paraId="6ED54EB5" w14:textId="77777777" w:rsidR="00CF0002" w:rsidRDefault="00CF0002">
    <w:pPr>
      <w:pStyle w:val="Header"/>
    </w:pPr>
  </w:p>
  <w:p w14:paraId="08396ACC" w14:textId="77777777" w:rsidR="00CF0002" w:rsidRDefault="00CF0002">
    <w:pPr>
      <w:pStyle w:val="Header"/>
    </w:pPr>
  </w:p>
  <w:p w14:paraId="1DC2BD19" w14:textId="77777777" w:rsidR="00CF0002" w:rsidRDefault="00CF0002">
    <w:pPr>
      <w:pStyle w:val="Header"/>
    </w:pPr>
  </w:p>
  <w:p w14:paraId="52DD2945" w14:textId="77777777" w:rsidR="00CF0002" w:rsidRDefault="00CF0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B770B3D8"/>
    <w:lvl w:ilvl="0">
      <w:start w:val="1"/>
      <w:numFmt w:val="bullet"/>
      <w:lvlText w:val=""/>
      <w:lvlJc w:val="left"/>
      <w:pPr>
        <w:tabs>
          <w:tab w:val="num" w:pos="500"/>
        </w:tabs>
        <w:ind w:left="500" w:firstLine="220"/>
      </w:pPr>
      <w:rPr>
        <w:rFonts w:ascii="Wingdings" w:hAnsi="Wingding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 w15:restartNumberingAfterBreak="0">
    <w:nsid w:val="2CDA64F4"/>
    <w:multiLevelType w:val="hybridMultilevel"/>
    <w:tmpl w:val="7D8834CE"/>
    <w:lvl w:ilvl="0" w:tplc="04090019">
      <w:start w:val="1"/>
      <w:numFmt w:val="lowerLetter"/>
      <w:lvlText w:val="%1."/>
      <w:lvlJc w:val="left"/>
      <w:pPr>
        <w:ind w:left="720" w:hanging="360"/>
      </w:pPr>
      <w:rPr>
        <w:rFonts w:cs="Times New Roman" w:hint="default"/>
      </w:rPr>
    </w:lvl>
    <w:lvl w:ilvl="1" w:tplc="A91AFFC2">
      <w:start w:val="1"/>
      <w:numFmt w:val="lowerLetter"/>
      <w:lvlText w:val="%2."/>
      <w:lvlJc w:val="left"/>
      <w:pPr>
        <w:ind w:left="1785" w:hanging="705"/>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4A840AF"/>
    <w:multiLevelType w:val="hybridMultilevel"/>
    <w:tmpl w:val="596C076C"/>
    <w:lvl w:ilvl="0" w:tplc="B874AB18">
      <w:start w:val="12"/>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1855827"/>
    <w:multiLevelType w:val="multilevel"/>
    <w:tmpl w:val="376E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4017F9"/>
    <w:multiLevelType w:val="hybridMultilevel"/>
    <w:tmpl w:val="A9D02B0C"/>
    <w:lvl w:ilvl="0" w:tplc="C9C881C6">
      <w:start w:val="1"/>
      <w:numFmt w:val="decimal"/>
      <w:lvlText w:val="%1."/>
      <w:lvlJc w:val="left"/>
      <w:pPr>
        <w:tabs>
          <w:tab w:val="num" w:pos="720"/>
        </w:tabs>
        <w:ind w:left="720" w:hanging="360"/>
      </w:pPr>
      <w:rPr>
        <w:rFonts w:ascii="Arial" w:hAnsi="Arial" w:cs="Arial" w:hint="default"/>
        <w:color w:val="auto"/>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4"/>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D6"/>
    <w:rsid w:val="00012722"/>
    <w:rsid w:val="00013195"/>
    <w:rsid w:val="00014219"/>
    <w:rsid w:val="00014367"/>
    <w:rsid w:val="0002093F"/>
    <w:rsid w:val="00027778"/>
    <w:rsid w:val="000357D0"/>
    <w:rsid w:val="00042EA7"/>
    <w:rsid w:val="00043964"/>
    <w:rsid w:val="000548BC"/>
    <w:rsid w:val="000563F7"/>
    <w:rsid w:val="0005712C"/>
    <w:rsid w:val="00061920"/>
    <w:rsid w:val="000648CE"/>
    <w:rsid w:val="00064E5C"/>
    <w:rsid w:val="00067212"/>
    <w:rsid w:val="000700C6"/>
    <w:rsid w:val="0007164E"/>
    <w:rsid w:val="00081BBD"/>
    <w:rsid w:val="000A1D56"/>
    <w:rsid w:val="000A2BF4"/>
    <w:rsid w:val="000A5BC2"/>
    <w:rsid w:val="000B2921"/>
    <w:rsid w:val="000B2EBA"/>
    <w:rsid w:val="000B6342"/>
    <w:rsid w:val="000C753E"/>
    <w:rsid w:val="000D5F4B"/>
    <w:rsid w:val="000D6FD9"/>
    <w:rsid w:val="000E3221"/>
    <w:rsid w:val="000E50E2"/>
    <w:rsid w:val="000F0BA2"/>
    <w:rsid w:val="000F0F28"/>
    <w:rsid w:val="000F1099"/>
    <w:rsid w:val="000F2029"/>
    <w:rsid w:val="000F4759"/>
    <w:rsid w:val="000F5A2A"/>
    <w:rsid w:val="00101233"/>
    <w:rsid w:val="00101D92"/>
    <w:rsid w:val="00102F7A"/>
    <w:rsid w:val="00102F9D"/>
    <w:rsid w:val="00103AC4"/>
    <w:rsid w:val="00103FA3"/>
    <w:rsid w:val="00113A8F"/>
    <w:rsid w:val="0011401B"/>
    <w:rsid w:val="00116F92"/>
    <w:rsid w:val="00122385"/>
    <w:rsid w:val="001335C5"/>
    <w:rsid w:val="00135D1C"/>
    <w:rsid w:val="00135DBE"/>
    <w:rsid w:val="001365EB"/>
    <w:rsid w:val="0014108B"/>
    <w:rsid w:val="001513C8"/>
    <w:rsid w:val="00152A7B"/>
    <w:rsid w:val="00165E00"/>
    <w:rsid w:val="00170AD9"/>
    <w:rsid w:val="0017346D"/>
    <w:rsid w:val="00182C3E"/>
    <w:rsid w:val="00183E6B"/>
    <w:rsid w:val="00187D56"/>
    <w:rsid w:val="0019187C"/>
    <w:rsid w:val="001926CA"/>
    <w:rsid w:val="00193213"/>
    <w:rsid w:val="00194A90"/>
    <w:rsid w:val="00195AFF"/>
    <w:rsid w:val="001A1DDC"/>
    <w:rsid w:val="001A7910"/>
    <w:rsid w:val="001B145B"/>
    <w:rsid w:val="001C2914"/>
    <w:rsid w:val="001D4CF1"/>
    <w:rsid w:val="0020145B"/>
    <w:rsid w:val="00202C7A"/>
    <w:rsid w:val="00202E96"/>
    <w:rsid w:val="002040D0"/>
    <w:rsid w:val="00204774"/>
    <w:rsid w:val="00207726"/>
    <w:rsid w:val="002136F6"/>
    <w:rsid w:val="002222AC"/>
    <w:rsid w:val="0022376C"/>
    <w:rsid w:val="0023669F"/>
    <w:rsid w:val="00240892"/>
    <w:rsid w:val="00242B82"/>
    <w:rsid w:val="00246BCA"/>
    <w:rsid w:val="00247F96"/>
    <w:rsid w:val="002535B8"/>
    <w:rsid w:val="00257FD2"/>
    <w:rsid w:val="00266385"/>
    <w:rsid w:val="00267BB6"/>
    <w:rsid w:val="00275655"/>
    <w:rsid w:val="0027708D"/>
    <w:rsid w:val="00286225"/>
    <w:rsid w:val="00291D7D"/>
    <w:rsid w:val="00296A2C"/>
    <w:rsid w:val="00296AC6"/>
    <w:rsid w:val="002A10D3"/>
    <w:rsid w:val="002A12FD"/>
    <w:rsid w:val="002B0263"/>
    <w:rsid w:val="002B1054"/>
    <w:rsid w:val="002B3843"/>
    <w:rsid w:val="002B4DE9"/>
    <w:rsid w:val="002B647A"/>
    <w:rsid w:val="002C0DB9"/>
    <w:rsid w:val="002C1CF6"/>
    <w:rsid w:val="002D2B2D"/>
    <w:rsid w:val="002D3F1C"/>
    <w:rsid w:val="002D59E2"/>
    <w:rsid w:val="002E20E9"/>
    <w:rsid w:val="002E49CB"/>
    <w:rsid w:val="002E5A70"/>
    <w:rsid w:val="002F3E25"/>
    <w:rsid w:val="002F44B7"/>
    <w:rsid w:val="002F5BBA"/>
    <w:rsid w:val="002F6721"/>
    <w:rsid w:val="002F6DC9"/>
    <w:rsid w:val="00302409"/>
    <w:rsid w:val="00303B50"/>
    <w:rsid w:val="00305645"/>
    <w:rsid w:val="00305846"/>
    <w:rsid w:val="0031548A"/>
    <w:rsid w:val="0032129A"/>
    <w:rsid w:val="003242BA"/>
    <w:rsid w:val="00332C0A"/>
    <w:rsid w:val="003339E3"/>
    <w:rsid w:val="00333F3C"/>
    <w:rsid w:val="003351D2"/>
    <w:rsid w:val="003353A7"/>
    <w:rsid w:val="00336A12"/>
    <w:rsid w:val="00337485"/>
    <w:rsid w:val="00337F19"/>
    <w:rsid w:val="00343C5F"/>
    <w:rsid w:val="00351BC0"/>
    <w:rsid w:val="003520ED"/>
    <w:rsid w:val="00357CFC"/>
    <w:rsid w:val="003604AE"/>
    <w:rsid w:val="00366D54"/>
    <w:rsid w:val="003673A8"/>
    <w:rsid w:val="00371C29"/>
    <w:rsid w:val="00371E08"/>
    <w:rsid w:val="00372C21"/>
    <w:rsid w:val="00373D5C"/>
    <w:rsid w:val="00376B65"/>
    <w:rsid w:val="0038095A"/>
    <w:rsid w:val="00380E03"/>
    <w:rsid w:val="003828CA"/>
    <w:rsid w:val="003844ED"/>
    <w:rsid w:val="00384A1C"/>
    <w:rsid w:val="003915A2"/>
    <w:rsid w:val="003A06E0"/>
    <w:rsid w:val="003A1C3C"/>
    <w:rsid w:val="003B14BE"/>
    <w:rsid w:val="003B20EC"/>
    <w:rsid w:val="003B4559"/>
    <w:rsid w:val="003B6E74"/>
    <w:rsid w:val="003B7635"/>
    <w:rsid w:val="003C7158"/>
    <w:rsid w:val="003E0A3B"/>
    <w:rsid w:val="003F227A"/>
    <w:rsid w:val="003F3E72"/>
    <w:rsid w:val="00401552"/>
    <w:rsid w:val="00404EBE"/>
    <w:rsid w:val="00405D23"/>
    <w:rsid w:val="0041342C"/>
    <w:rsid w:val="00415EC0"/>
    <w:rsid w:val="00417C10"/>
    <w:rsid w:val="004212E0"/>
    <w:rsid w:val="0042189B"/>
    <w:rsid w:val="00426728"/>
    <w:rsid w:val="00426EC6"/>
    <w:rsid w:val="0043152D"/>
    <w:rsid w:val="00435B05"/>
    <w:rsid w:val="004427B5"/>
    <w:rsid w:val="00443338"/>
    <w:rsid w:val="00445AD9"/>
    <w:rsid w:val="00446AD5"/>
    <w:rsid w:val="004472DB"/>
    <w:rsid w:val="00450947"/>
    <w:rsid w:val="00454DE7"/>
    <w:rsid w:val="0045638C"/>
    <w:rsid w:val="004623AB"/>
    <w:rsid w:val="004740B6"/>
    <w:rsid w:val="004771B9"/>
    <w:rsid w:val="00485150"/>
    <w:rsid w:val="004A29EC"/>
    <w:rsid w:val="004A66FE"/>
    <w:rsid w:val="004B59D1"/>
    <w:rsid w:val="004C3238"/>
    <w:rsid w:val="004C475F"/>
    <w:rsid w:val="004C71B5"/>
    <w:rsid w:val="004D4215"/>
    <w:rsid w:val="004D5DE7"/>
    <w:rsid w:val="004E0F50"/>
    <w:rsid w:val="004E6EA5"/>
    <w:rsid w:val="004F13E8"/>
    <w:rsid w:val="004F1A41"/>
    <w:rsid w:val="004F3FE9"/>
    <w:rsid w:val="00501C8A"/>
    <w:rsid w:val="00501FFB"/>
    <w:rsid w:val="0050321B"/>
    <w:rsid w:val="00506377"/>
    <w:rsid w:val="0051086F"/>
    <w:rsid w:val="0051187F"/>
    <w:rsid w:val="005121F7"/>
    <w:rsid w:val="00512B17"/>
    <w:rsid w:val="005132A6"/>
    <w:rsid w:val="00515F25"/>
    <w:rsid w:val="00516630"/>
    <w:rsid w:val="005214C4"/>
    <w:rsid w:val="00525B25"/>
    <w:rsid w:val="0052717F"/>
    <w:rsid w:val="00530AE3"/>
    <w:rsid w:val="00535E4A"/>
    <w:rsid w:val="005412FA"/>
    <w:rsid w:val="00543A8C"/>
    <w:rsid w:val="00543B22"/>
    <w:rsid w:val="005475BA"/>
    <w:rsid w:val="00550EB9"/>
    <w:rsid w:val="00555C52"/>
    <w:rsid w:val="00560D8B"/>
    <w:rsid w:val="00562DAE"/>
    <w:rsid w:val="00565154"/>
    <w:rsid w:val="00566E81"/>
    <w:rsid w:val="00572429"/>
    <w:rsid w:val="00573FDE"/>
    <w:rsid w:val="00574118"/>
    <w:rsid w:val="005741CC"/>
    <w:rsid w:val="00576E77"/>
    <w:rsid w:val="00583A7A"/>
    <w:rsid w:val="005924DE"/>
    <w:rsid w:val="005A119D"/>
    <w:rsid w:val="005A680C"/>
    <w:rsid w:val="005A6E1F"/>
    <w:rsid w:val="005A763C"/>
    <w:rsid w:val="005A7DAA"/>
    <w:rsid w:val="005B393A"/>
    <w:rsid w:val="005C3954"/>
    <w:rsid w:val="005C4375"/>
    <w:rsid w:val="005C5CDE"/>
    <w:rsid w:val="005D77CA"/>
    <w:rsid w:val="005F073C"/>
    <w:rsid w:val="005F4D41"/>
    <w:rsid w:val="005F5E10"/>
    <w:rsid w:val="005F5E5E"/>
    <w:rsid w:val="00603469"/>
    <w:rsid w:val="00605CA6"/>
    <w:rsid w:val="006069C7"/>
    <w:rsid w:val="00606DE7"/>
    <w:rsid w:val="006100F8"/>
    <w:rsid w:val="00611CBA"/>
    <w:rsid w:val="00613E38"/>
    <w:rsid w:val="00615314"/>
    <w:rsid w:val="00621D1D"/>
    <w:rsid w:val="00625585"/>
    <w:rsid w:val="006305B7"/>
    <w:rsid w:val="00631FCF"/>
    <w:rsid w:val="00647569"/>
    <w:rsid w:val="006476E9"/>
    <w:rsid w:val="00652E44"/>
    <w:rsid w:val="0065498C"/>
    <w:rsid w:val="00654C90"/>
    <w:rsid w:val="00655900"/>
    <w:rsid w:val="00661013"/>
    <w:rsid w:val="00662123"/>
    <w:rsid w:val="00662B64"/>
    <w:rsid w:val="0067307D"/>
    <w:rsid w:val="006869D3"/>
    <w:rsid w:val="00686E1D"/>
    <w:rsid w:val="00690E6B"/>
    <w:rsid w:val="00696F10"/>
    <w:rsid w:val="006974FB"/>
    <w:rsid w:val="0069759E"/>
    <w:rsid w:val="006A0E61"/>
    <w:rsid w:val="006A11C1"/>
    <w:rsid w:val="006A691E"/>
    <w:rsid w:val="006B6D4A"/>
    <w:rsid w:val="006C07E3"/>
    <w:rsid w:val="006C0B07"/>
    <w:rsid w:val="006C11DF"/>
    <w:rsid w:val="006C3A71"/>
    <w:rsid w:val="006D0687"/>
    <w:rsid w:val="006D22D7"/>
    <w:rsid w:val="006D3CAD"/>
    <w:rsid w:val="006D4795"/>
    <w:rsid w:val="006D47D4"/>
    <w:rsid w:val="006F213D"/>
    <w:rsid w:val="006F4196"/>
    <w:rsid w:val="006F71EE"/>
    <w:rsid w:val="007021D4"/>
    <w:rsid w:val="00703C83"/>
    <w:rsid w:val="00704603"/>
    <w:rsid w:val="00704E9A"/>
    <w:rsid w:val="0070713D"/>
    <w:rsid w:val="00707156"/>
    <w:rsid w:val="0071199C"/>
    <w:rsid w:val="00714CAD"/>
    <w:rsid w:val="00715FAF"/>
    <w:rsid w:val="00727A08"/>
    <w:rsid w:val="00730EE2"/>
    <w:rsid w:val="00733BEA"/>
    <w:rsid w:val="00733D6C"/>
    <w:rsid w:val="00734D99"/>
    <w:rsid w:val="007361B2"/>
    <w:rsid w:val="00736670"/>
    <w:rsid w:val="00741288"/>
    <w:rsid w:val="007449C8"/>
    <w:rsid w:val="00751420"/>
    <w:rsid w:val="00751E83"/>
    <w:rsid w:val="007551E8"/>
    <w:rsid w:val="00756756"/>
    <w:rsid w:val="00760BB4"/>
    <w:rsid w:val="00761504"/>
    <w:rsid w:val="0076565A"/>
    <w:rsid w:val="00776259"/>
    <w:rsid w:val="00785FCC"/>
    <w:rsid w:val="007876AE"/>
    <w:rsid w:val="00797090"/>
    <w:rsid w:val="007A0334"/>
    <w:rsid w:val="007B3631"/>
    <w:rsid w:val="007C1911"/>
    <w:rsid w:val="007C78A6"/>
    <w:rsid w:val="007D2EDF"/>
    <w:rsid w:val="007E0E3D"/>
    <w:rsid w:val="007E2301"/>
    <w:rsid w:val="007E7842"/>
    <w:rsid w:val="007F0509"/>
    <w:rsid w:val="007F0EA2"/>
    <w:rsid w:val="007F51DD"/>
    <w:rsid w:val="007F5240"/>
    <w:rsid w:val="007F5323"/>
    <w:rsid w:val="00800866"/>
    <w:rsid w:val="00800DFE"/>
    <w:rsid w:val="008044D9"/>
    <w:rsid w:val="008065C3"/>
    <w:rsid w:val="00811294"/>
    <w:rsid w:val="00812E89"/>
    <w:rsid w:val="00812FB0"/>
    <w:rsid w:val="00816852"/>
    <w:rsid w:val="0082258B"/>
    <w:rsid w:val="00823614"/>
    <w:rsid w:val="00823760"/>
    <w:rsid w:val="008557B0"/>
    <w:rsid w:val="00856A40"/>
    <w:rsid w:val="0087782E"/>
    <w:rsid w:val="00877C78"/>
    <w:rsid w:val="008813E1"/>
    <w:rsid w:val="00881F8C"/>
    <w:rsid w:val="00886E37"/>
    <w:rsid w:val="00890447"/>
    <w:rsid w:val="00896BB4"/>
    <w:rsid w:val="008A0C91"/>
    <w:rsid w:val="008A1064"/>
    <w:rsid w:val="008A5281"/>
    <w:rsid w:val="008A591B"/>
    <w:rsid w:val="008B10B9"/>
    <w:rsid w:val="008B218C"/>
    <w:rsid w:val="008B4F73"/>
    <w:rsid w:val="008B641A"/>
    <w:rsid w:val="008C0DBC"/>
    <w:rsid w:val="008C1951"/>
    <w:rsid w:val="008D4520"/>
    <w:rsid w:val="008D49F6"/>
    <w:rsid w:val="008D706E"/>
    <w:rsid w:val="008F2C45"/>
    <w:rsid w:val="00900D1E"/>
    <w:rsid w:val="0091259A"/>
    <w:rsid w:val="00915CB9"/>
    <w:rsid w:val="00916BC8"/>
    <w:rsid w:val="0091770F"/>
    <w:rsid w:val="00920E45"/>
    <w:rsid w:val="00923759"/>
    <w:rsid w:val="00923E79"/>
    <w:rsid w:val="00924477"/>
    <w:rsid w:val="00931178"/>
    <w:rsid w:val="00932C52"/>
    <w:rsid w:val="0093320A"/>
    <w:rsid w:val="00940CAA"/>
    <w:rsid w:val="00941988"/>
    <w:rsid w:val="009441B6"/>
    <w:rsid w:val="00944A1A"/>
    <w:rsid w:val="00944C77"/>
    <w:rsid w:val="009459A8"/>
    <w:rsid w:val="009501D7"/>
    <w:rsid w:val="00951919"/>
    <w:rsid w:val="009523C1"/>
    <w:rsid w:val="00952902"/>
    <w:rsid w:val="0095510F"/>
    <w:rsid w:val="00960365"/>
    <w:rsid w:val="00962365"/>
    <w:rsid w:val="00964EA5"/>
    <w:rsid w:val="00966454"/>
    <w:rsid w:val="00966F76"/>
    <w:rsid w:val="009709FB"/>
    <w:rsid w:val="00972076"/>
    <w:rsid w:val="00976405"/>
    <w:rsid w:val="00976D14"/>
    <w:rsid w:val="00977896"/>
    <w:rsid w:val="00977CE4"/>
    <w:rsid w:val="009911EA"/>
    <w:rsid w:val="009A0D8D"/>
    <w:rsid w:val="009A5547"/>
    <w:rsid w:val="009A7DD1"/>
    <w:rsid w:val="009B0C20"/>
    <w:rsid w:val="009B2389"/>
    <w:rsid w:val="009B294E"/>
    <w:rsid w:val="009B38A2"/>
    <w:rsid w:val="009B38F1"/>
    <w:rsid w:val="009C0E6A"/>
    <w:rsid w:val="009C12AD"/>
    <w:rsid w:val="009C575C"/>
    <w:rsid w:val="009D5970"/>
    <w:rsid w:val="009E13CB"/>
    <w:rsid w:val="009E2F03"/>
    <w:rsid w:val="009E6D07"/>
    <w:rsid w:val="009F42C4"/>
    <w:rsid w:val="009F4647"/>
    <w:rsid w:val="00A0119C"/>
    <w:rsid w:val="00A035F5"/>
    <w:rsid w:val="00A0766B"/>
    <w:rsid w:val="00A12FFE"/>
    <w:rsid w:val="00A137D9"/>
    <w:rsid w:val="00A2161A"/>
    <w:rsid w:val="00A37D25"/>
    <w:rsid w:val="00A40EAD"/>
    <w:rsid w:val="00A448AB"/>
    <w:rsid w:val="00A468B5"/>
    <w:rsid w:val="00A52C3F"/>
    <w:rsid w:val="00A639AD"/>
    <w:rsid w:val="00A67C97"/>
    <w:rsid w:val="00A70BEB"/>
    <w:rsid w:val="00A71434"/>
    <w:rsid w:val="00A74D56"/>
    <w:rsid w:val="00A758DF"/>
    <w:rsid w:val="00A800AB"/>
    <w:rsid w:val="00A85C1C"/>
    <w:rsid w:val="00A9062B"/>
    <w:rsid w:val="00A92C9C"/>
    <w:rsid w:val="00A94910"/>
    <w:rsid w:val="00AA0368"/>
    <w:rsid w:val="00AB6DA4"/>
    <w:rsid w:val="00AB6E0B"/>
    <w:rsid w:val="00AC0F3B"/>
    <w:rsid w:val="00AC1EA4"/>
    <w:rsid w:val="00AC25D2"/>
    <w:rsid w:val="00AC5214"/>
    <w:rsid w:val="00AD41B1"/>
    <w:rsid w:val="00AE5F1F"/>
    <w:rsid w:val="00AE637E"/>
    <w:rsid w:val="00AF5076"/>
    <w:rsid w:val="00B01791"/>
    <w:rsid w:val="00B04AF4"/>
    <w:rsid w:val="00B12C59"/>
    <w:rsid w:val="00B14600"/>
    <w:rsid w:val="00B15FE2"/>
    <w:rsid w:val="00B16272"/>
    <w:rsid w:val="00B174B0"/>
    <w:rsid w:val="00B25C69"/>
    <w:rsid w:val="00B3198D"/>
    <w:rsid w:val="00B40D57"/>
    <w:rsid w:val="00B46E0B"/>
    <w:rsid w:val="00B47F3C"/>
    <w:rsid w:val="00B61F43"/>
    <w:rsid w:val="00B6616E"/>
    <w:rsid w:val="00B6775A"/>
    <w:rsid w:val="00B70191"/>
    <w:rsid w:val="00B72386"/>
    <w:rsid w:val="00B748CE"/>
    <w:rsid w:val="00B75446"/>
    <w:rsid w:val="00B8306A"/>
    <w:rsid w:val="00B87820"/>
    <w:rsid w:val="00B87B81"/>
    <w:rsid w:val="00B906E8"/>
    <w:rsid w:val="00B927D4"/>
    <w:rsid w:val="00B92991"/>
    <w:rsid w:val="00BA06AD"/>
    <w:rsid w:val="00BB13C2"/>
    <w:rsid w:val="00BB449A"/>
    <w:rsid w:val="00BB59E0"/>
    <w:rsid w:val="00BB7F0C"/>
    <w:rsid w:val="00BC1E9B"/>
    <w:rsid w:val="00BC3A4A"/>
    <w:rsid w:val="00BD1FD3"/>
    <w:rsid w:val="00BD476C"/>
    <w:rsid w:val="00BE0DC9"/>
    <w:rsid w:val="00BE3066"/>
    <w:rsid w:val="00BE769F"/>
    <w:rsid w:val="00BF40CF"/>
    <w:rsid w:val="00BF4A69"/>
    <w:rsid w:val="00BF5C46"/>
    <w:rsid w:val="00C00F9B"/>
    <w:rsid w:val="00C024B1"/>
    <w:rsid w:val="00C07DFB"/>
    <w:rsid w:val="00C15195"/>
    <w:rsid w:val="00C16681"/>
    <w:rsid w:val="00C25331"/>
    <w:rsid w:val="00C25872"/>
    <w:rsid w:val="00C25BE1"/>
    <w:rsid w:val="00C27157"/>
    <w:rsid w:val="00C3007A"/>
    <w:rsid w:val="00C33681"/>
    <w:rsid w:val="00C56346"/>
    <w:rsid w:val="00C61601"/>
    <w:rsid w:val="00C61C0E"/>
    <w:rsid w:val="00C62C54"/>
    <w:rsid w:val="00C63C6C"/>
    <w:rsid w:val="00C712A7"/>
    <w:rsid w:val="00C77A4C"/>
    <w:rsid w:val="00C81781"/>
    <w:rsid w:val="00C8268F"/>
    <w:rsid w:val="00C92F5A"/>
    <w:rsid w:val="00C95C74"/>
    <w:rsid w:val="00C973FB"/>
    <w:rsid w:val="00CA73AB"/>
    <w:rsid w:val="00CB6DB1"/>
    <w:rsid w:val="00CB71C2"/>
    <w:rsid w:val="00CB7C0C"/>
    <w:rsid w:val="00CC7C3A"/>
    <w:rsid w:val="00CD21DE"/>
    <w:rsid w:val="00CD5480"/>
    <w:rsid w:val="00CD62C9"/>
    <w:rsid w:val="00CE4059"/>
    <w:rsid w:val="00CE6103"/>
    <w:rsid w:val="00CF0002"/>
    <w:rsid w:val="00CF04E0"/>
    <w:rsid w:val="00CF3366"/>
    <w:rsid w:val="00D00394"/>
    <w:rsid w:val="00D009D6"/>
    <w:rsid w:val="00D045CC"/>
    <w:rsid w:val="00D1010B"/>
    <w:rsid w:val="00D145FF"/>
    <w:rsid w:val="00D21270"/>
    <w:rsid w:val="00D23E38"/>
    <w:rsid w:val="00D24070"/>
    <w:rsid w:val="00D3035A"/>
    <w:rsid w:val="00D3258E"/>
    <w:rsid w:val="00D34173"/>
    <w:rsid w:val="00D34705"/>
    <w:rsid w:val="00D40C96"/>
    <w:rsid w:val="00D414CB"/>
    <w:rsid w:val="00D448D8"/>
    <w:rsid w:val="00D51AEF"/>
    <w:rsid w:val="00D6265A"/>
    <w:rsid w:val="00D65912"/>
    <w:rsid w:val="00D671CA"/>
    <w:rsid w:val="00D72BE6"/>
    <w:rsid w:val="00D75731"/>
    <w:rsid w:val="00D82AA7"/>
    <w:rsid w:val="00D85030"/>
    <w:rsid w:val="00D92E47"/>
    <w:rsid w:val="00D94594"/>
    <w:rsid w:val="00D961B2"/>
    <w:rsid w:val="00DA794E"/>
    <w:rsid w:val="00DB0EAD"/>
    <w:rsid w:val="00DB177C"/>
    <w:rsid w:val="00DB24EF"/>
    <w:rsid w:val="00DB2555"/>
    <w:rsid w:val="00DB2C58"/>
    <w:rsid w:val="00DC5B05"/>
    <w:rsid w:val="00DC7514"/>
    <w:rsid w:val="00DD0846"/>
    <w:rsid w:val="00DD6E37"/>
    <w:rsid w:val="00DE0022"/>
    <w:rsid w:val="00DE0246"/>
    <w:rsid w:val="00DE420B"/>
    <w:rsid w:val="00DE5347"/>
    <w:rsid w:val="00DE554C"/>
    <w:rsid w:val="00DE6F5F"/>
    <w:rsid w:val="00DF2126"/>
    <w:rsid w:val="00E01AAE"/>
    <w:rsid w:val="00E01AD2"/>
    <w:rsid w:val="00E03AFD"/>
    <w:rsid w:val="00E075B7"/>
    <w:rsid w:val="00E2103D"/>
    <w:rsid w:val="00E22816"/>
    <w:rsid w:val="00E24FA2"/>
    <w:rsid w:val="00E26019"/>
    <w:rsid w:val="00E316E7"/>
    <w:rsid w:val="00E32D2A"/>
    <w:rsid w:val="00E34978"/>
    <w:rsid w:val="00E35EDF"/>
    <w:rsid w:val="00E409B6"/>
    <w:rsid w:val="00E41254"/>
    <w:rsid w:val="00E54C40"/>
    <w:rsid w:val="00E56702"/>
    <w:rsid w:val="00E67462"/>
    <w:rsid w:val="00E762BD"/>
    <w:rsid w:val="00E94A7C"/>
    <w:rsid w:val="00E962ED"/>
    <w:rsid w:val="00EA3361"/>
    <w:rsid w:val="00EA41DE"/>
    <w:rsid w:val="00EA7108"/>
    <w:rsid w:val="00EB1140"/>
    <w:rsid w:val="00EB26B5"/>
    <w:rsid w:val="00EB3C0A"/>
    <w:rsid w:val="00EB6BAF"/>
    <w:rsid w:val="00EC1E2C"/>
    <w:rsid w:val="00ED235B"/>
    <w:rsid w:val="00ED7566"/>
    <w:rsid w:val="00EE1AF2"/>
    <w:rsid w:val="00EE3ADE"/>
    <w:rsid w:val="00EE5130"/>
    <w:rsid w:val="00EE56C7"/>
    <w:rsid w:val="00EF1CCF"/>
    <w:rsid w:val="00EF35D9"/>
    <w:rsid w:val="00EF49A2"/>
    <w:rsid w:val="00EF6F50"/>
    <w:rsid w:val="00F026AF"/>
    <w:rsid w:val="00F04F43"/>
    <w:rsid w:val="00F06644"/>
    <w:rsid w:val="00F07C9D"/>
    <w:rsid w:val="00F21747"/>
    <w:rsid w:val="00F263F1"/>
    <w:rsid w:val="00F27FAE"/>
    <w:rsid w:val="00F34176"/>
    <w:rsid w:val="00F349D7"/>
    <w:rsid w:val="00F37470"/>
    <w:rsid w:val="00F40BCE"/>
    <w:rsid w:val="00F45669"/>
    <w:rsid w:val="00F562D8"/>
    <w:rsid w:val="00F570A6"/>
    <w:rsid w:val="00F6705D"/>
    <w:rsid w:val="00F700EE"/>
    <w:rsid w:val="00F80503"/>
    <w:rsid w:val="00F80781"/>
    <w:rsid w:val="00F84115"/>
    <w:rsid w:val="00F85D00"/>
    <w:rsid w:val="00F85F2C"/>
    <w:rsid w:val="00F9044A"/>
    <w:rsid w:val="00F93DA7"/>
    <w:rsid w:val="00F93FDE"/>
    <w:rsid w:val="00FA49C6"/>
    <w:rsid w:val="00FA6A50"/>
    <w:rsid w:val="00FA6FC3"/>
    <w:rsid w:val="00FB34FB"/>
    <w:rsid w:val="00FB6BD0"/>
    <w:rsid w:val="00FC59FF"/>
    <w:rsid w:val="00FD0D5B"/>
    <w:rsid w:val="00FD148C"/>
    <w:rsid w:val="00FD4283"/>
    <w:rsid w:val="00FD45B2"/>
    <w:rsid w:val="00FD6373"/>
    <w:rsid w:val="00FE582C"/>
    <w:rsid w:val="00FE6CD5"/>
    <w:rsid w:val="00FE7691"/>
    <w:rsid w:val="00FF0712"/>
    <w:rsid w:val="00FF0C0E"/>
    <w:rsid w:val="00FF0FEB"/>
    <w:rsid w:val="00FF1441"/>
    <w:rsid w:val="00FF1E6E"/>
    <w:rsid w:val="00FF260C"/>
    <w:rsid w:val="00FF61A5"/>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0CBFBD43"/>
  <w15:docId w15:val="{54810421-07EC-4649-822F-AEC92786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594"/>
    <w:rPr>
      <w:rFonts w:ascii="Arial" w:hAnsi="Arial" w:cs="Arial"/>
      <w:sz w:val="24"/>
      <w:szCs w:val="24"/>
    </w:rPr>
  </w:style>
  <w:style w:type="paragraph" w:styleId="Heading1">
    <w:name w:val="heading 1"/>
    <w:basedOn w:val="Normal"/>
    <w:next w:val="Normal"/>
    <w:link w:val="Heading1Char"/>
    <w:uiPriority w:val="99"/>
    <w:qFormat/>
    <w:rsid w:val="00D94594"/>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3A4A"/>
    <w:rPr>
      <w:rFonts w:ascii="Cambria" w:hAnsi="Cambria" w:cs="Times New Roman"/>
      <w:b/>
      <w:bCs/>
      <w:kern w:val="32"/>
      <w:sz w:val="32"/>
      <w:szCs w:val="32"/>
    </w:rPr>
  </w:style>
  <w:style w:type="paragraph" w:customStyle="1" w:styleId="c1">
    <w:name w:val="c1"/>
    <w:basedOn w:val="Normal"/>
    <w:uiPriority w:val="99"/>
    <w:rsid w:val="00D94594"/>
    <w:pPr>
      <w:widowControl w:val="0"/>
      <w:spacing w:line="240" w:lineRule="atLeast"/>
      <w:jc w:val="center"/>
    </w:pPr>
    <w:rPr>
      <w:rFonts w:ascii="Times New Roman" w:hAnsi="Times New Roman"/>
    </w:rPr>
  </w:style>
  <w:style w:type="paragraph" w:customStyle="1" w:styleId="p3">
    <w:name w:val="p3"/>
    <w:basedOn w:val="Normal"/>
    <w:uiPriority w:val="99"/>
    <w:rsid w:val="00D94594"/>
    <w:pPr>
      <w:widowControl w:val="0"/>
      <w:tabs>
        <w:tab w:val="left" w:pos="204"/>
      </w:tabs>
      <w:spacing w:line="240" w:lineRule="atLeast"/>
    </w:pPr>
    <w:rPr>
      <w:rFonts w:ascii="Times New Roman" w:hAnsi="Times New Roman"/>
    </w:rPr>
  </w:style>
  <w:style w:type="paragraph" w:styleId="Header">
    <w:name w:val="header"/>
    <w:basedOn w:val="Normal"/>
    <w:link w:val="HeaderChar"/>
    <w:uiPriority w:val="99"/>
    <w:rsid w:val="00D94594"/>
    <w:pPr>
      <w:tabs>
        <w:tab w:val="center" w:pos="4320"/>
        <w:tab w:val="right" w:pos="8640"/>
      </w:tabs>
    </w:pPr>
    <w:rPr>
      <w:rFonts w:cs="Times New Roman"/>
    </w:rPr>
  </w:style>
  <w:style w:type="character" w:customStyle="1" w:styleId="HeaderChar">
    <w:name w:val="Header Char"/>
    <w:basedOn w:val="DefaultParagraphFont"/>
    <w:link w:val="Header"/>
    <w:uiPriority w:val="99"/>
    <w:locked/>
    <w:rsid w:val="00E409B6"/>
    <w:rPr>
      <w:rFonts w:ascii="Arial" w:hAnsi="Arial" w:cs="Times New Roman"/>
      <w:sz w:val="24"/>
    </w:rPr>
  </w:style>
  <w:style w:type="paragraph" w:styleId="Footer">
    <w:name w:val="footer"/>
    <w:basedOn w:val="Normal"/>
    <w:link w:val="FooterChar"/>
    <w:uiPriority w:val="99"/>
    <w:rsid w:val="00D94594"/>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2B1054"/>
    <w:rPr>
      <w:rFonts w:ascii="Arial" w:hAnsi="Arial" w:cs="Times New Roman"/>
      <w:sz w:val="24"/>
    </w:rPr>
  </w:style>
  <w:style w:type="paragraph" w:styleId="Caption">
    <w:name w:val="caption"/>
    <w:basedOn w:val="Normal"/>
    <w:next w:val="Normal"/>
    <w:uiPriority w:val="99"/>
    <w:qFormat/>
    <w:rsid w:val="00D94594"/>
    <w:pPr>
      <w:framePr w:w="2592" w:h="1195" w:wrap="auto" w:vAnchor="page" w:hAnchor="page" w:x="9199" w:y="739"/>
      <w:jc w:val="center"/>
    </w:pPr>
    <w:rPr>
      <w:b/>
      <w:sz w:val="16"/>
    </w:rPr>
  </w:style>
  <w:style w:type="paragraph" w:customStyle="1" w:styleId="ReturnAddress">
    <w:name w:val="Return Address"/>
    <w:basedOn w:val="Normal"/>
    <w:uiPriority w:val="99"/>
    <w:rsid w:val="00D009D6"/>
    <w:rPr>
      <w:rFonts w:ascii="Times New Roman" w:hAnsi="Times New Roman" w:cs="Times New Roman"/>
    </w:rPr>
  </w:style>
  <w:style w:type="character" w:styleId="Hyperlink">
    <w:name w:val="Hyperlink"/>
    <w:basedOn w:val="DefaultParagraphFont"/>
    <w:uiPriority w:val="99"/>
    <w:rsid w:val="00F562D8"/>
    <w:rPr>
      <w:rFonts w:cs="Times New Roman"/>
      <w:color w:val="0000FF"/>
      <w:u w:val="single"/>
    </w:rPr>
  </w:style>
  <w:style w:type="paragraph" w:styleId="NoSpacing">
    <w:name w:val="No Spacing"/>
    <w:uiPriority w:val="99"/>
    <w:qFormat/>
    <w:rsid w:val="00E409B6"/>
    <w:rPr>
      <w:sz w:val="24"/>
    </w:rPr>
  </w:style>
  <w:style w:type="paragraph" w:styleId="BalloonText">
    <w:name w:val="Balloon Text"/>
    <w:basedOn w:val="Normal"/>
    <w:link w:val="BalloonTextChar"/>
    <w:uiPriority w:val="99"/>
    <w:rsid w:val="00E409B6"/>
    <w:rPr>
      <w:rFonts w:ascii="Tahoma" w:hAnsi="Tahoma" w:cs="Times New Roman"/>
      <w:sz w:val="16"/>
      <w:szCs w:val="16"/>
    </w:rPr>
  </w:style>
  <w:style w:type="character" w:customStyle="1" w:styleId="BalloonTextChar">
    <w:name w:val="Balloon Text Char"/>
    <w:basedOn w:val="DefaultParagraphFont"/>
    <w:link w:val="BalloonText"/>
    <w:uiPriority w:val="99"/>
    <w:locked/>
    <w:rsid w:val="00E409B6"/>
    <w:rPr>
      <w:rFonts w:ascii="Tahoma" w:hAnsi="Tahoma" w:cs="Times New Roman"/>
      <w:sz w:val="16"/>
    </w:rPr>
  </w:style>
  <w:style w:type="paragraph" w:styleId="ListParagraph">
    <w:name w:val="List Paragraph"/>
    <w:basedOn w:val="Normal"/>
    <w:uiPriority w:val="99"/>
    <w:qFormat/>
    <w:rsid w:val="00D82AA7"/>
    <w:pPr>
      <w:ind w:left="720"/>
      <w:contextualSpacing/>
    </w:pPr>
    <w:rPr>
      <w:rFonts w:ascii="Calibri" w:hAnsi="Calibri" w:cs="Times New Roman"/>
    </w:rPr>
  </w:style>
  <w:style w:type="paragraph" w:customStyle="1" w:styleId="Body">
    <w:name w:val="Body"/>
    <w:autoRedefine/>
    <w:uiPriority w:val="99"/>
    <w:rsid w:val="00940CAA"/>
    <w:rPr>
      <w:rFonts w:ascii="Arial" w:hAnsi="Arial" w:cs="Arial"/>
      <w:color w:val="000000"/>
      <w:sz w:val="24"/>
      <w:szCs w:val="20"/>
    </w:rPr>
  </w:style>
  <w:style w:type="paragraph" w:styleId="BodyText2">
    <w:name w:val="Body Text 2"/>
    <w:basedOn w:val="Normal"/>
    <w:link w:val="BodyText2Char"/>
    <w:uiPriority w:val="99"/>
    <w:rsid w:val="006F71EE"/>
    <w:rPr>
      <w:rFonts w:cs="Times New Roman"/>
      <w:sz w:val="18"/>
    </w:rPr>
  </w:style>
  <w:style w:type="character" w:customStyle="1" w:styleId="BodyText2Char">
    <w:name w:val="Body Text 2 Char"/>
    <w:basedOn w:val="DefaultParagraphFont"/>
    <w:link w:val="BodyText2"/>
    <w:uiPriority w:val="99"/>
    <w:locked/>
    <w:rsid w:val="006F71EE"/>
    <w:rPr>
      <w:rFonts w:ascii="Arial" w:hAnsi="Arial" w:cs="Times New Roman"/>
      <w:sz w:val="24"/>
    </w:rPr>
  </w:style>
  <w:style w:type="paragraph" w:styleId="BodyText">
    <w:name w:val="Body Text"/>
    <w:basedOn w:val="Normal"/>
    <w:link w:val="BodyTextChar"/>
    <w:uiPriority w:val="99"/>
    <w:rsid w:val="003F3E72"/>
    <w:pPr>
      <w:spacing w:after="120"/>
    </w:pPr>
    <w:rPr>
      <w:rFonts w:cs="Times New Roman"/>
    </w:rPr>
  </w:style>
  <w:style w:type="character" w:customStyle="1" w:styleId="BodyTextChar">
    <w:name w:val="Body Text Char"/>
    <w:basedOn w:val="DefaultParagraphFont"/>
    <w:link w:val="BodyText"/>
    <w:uiPriority w:val="99"/>
    <w:locked/>
    <w:rsid w:val="003F3E72"/>
    <w:rPr>
      <w:rFonts w:ascii="Arial" w:hAnsi="Arial" w:cs="Times New Roman"/>
      <w:sz w:val="24"/>
    </w:rPr>
  </w:style>
  <w:style w:type="character" w:customStyle="1" w:styleId="UnresolvedMention1">
    <w:name w:val="Unresolved Mention1"/>
    <w:uiPriority w:val="99"/>
    <w:semiHidden/>
    <w:rsid w:val="00103AC4"/>
    <w:rPr>
      <w:color w:val="605E5C"/>
      <w:shd w:val="clear" w:color="auto" w:fill="E1DFDD"/>
    </w:rPr>
  </w:style>
  <w:style w:type="paragraph" w:customStyle="1" w:styleId="1paragraph">
    <w:name w:val="1paragraph"/>
    <w:basedOn w:val="Normal"/>
    <w:uiPriority w:val="99"/>
    <w:rsid w:val="009E6D07"/>
    <w:pPr>
      <w:spacing w:before="100" w:beforeAutospacing="1" w:after="100" w:afterAutospacing="1"/>
    </w:pPr>
    <w:rPr>
      <w:rFonts w:ascii="Times New Roman" w:hAnsi="Times New Roman" w:cs="Times New Roman"/>
    </w:rPr>
  </w:style>
  <w:style w:type="paragraph" w:customStyle="1" w:styleId="FreeForm">
    <w:name w:val="Free Form"/>
    <w:uiPriority w:val="99"/>
    <w:rsid w:val="005F073C"/>
    <w:rPr>
      <w:rFonts w:ascii="Helvetica" w:hAnsi="Helvetica"/>
      <w:color w:val="000000"/>
      <w:sz w:val="24"/>
      <w:szCs w:val="20"/>
    </w:rPr>
  </w:style>
  <w:style w:type="character" w:styleId="CommentReference">
    <w:name w:val="annotation reference"/>
    <w:basedOn w:val="DefaultParagraphFont"/>
    <w:uiPriority w:val="99"/>
    <w:rsid w:val="00776259"/>
    <w:rPr>
      <w:rFonts w:cs="Times New Roman"/>
      <w:sz w:val="16"/>
      <w:szCs w:val="16"/>
    </w:rPr>
  </w:style>
  <w:style w:type="paragraph" w:styleId="CommentText">
    <w:name w:val="annotation text"/>
    <w:basedOn w:val="Normal"/>
    <w:link w:val="CommentTextChar"/>
    <w:uiPriority w:val="99"/>
    <w:rsid w:val="00776259"/>
    <w:rPr>
      <w:sz w:val="20"/>
      <w:szCs w:val="20"/>
    </w:rPr>
  </w:style>
  <w:style w:type="character" w:customStyle="1" w:styleId="CommentTextChar">
    <w:name w:val="Comment Text Char"/>
    <w:basedOn w:val="DefaultParagraphFont"/>
    <w:link w:val="CommentText"/>
    <w:uiPriority w:val="99"/>
    <w:locked/>
    <w:rsid w:val="00776259"/>
    <w:rPr>
      <w:rFonts w:ascii="Arial" w:hAnsi="Arial" w:cs="Arial"/>
    </w:rPr>
  </w:style>
  <w:style w:type="paragraph" w:styleId="CommentSubject">
    <w:name w:val="annotation subject"/>
    <w:basedOn w:val="CommentText"/>
    <w:next w:val="CommentText"/>
    <w:link w:val="CommentSubjectChar"/>
    <w:uiPriority w:val="99"/>
    <w:rsid w:val="00776259"/>
    <w:rPr>
      <w:b/>
      <w:bCs/>
    </w:rPr>
  </w:style>
  <w:style w:type="character" w:customStyle="1" w:styleId="CommentSubjectChar">
    <w:name w:val="Comment Subject Char"/>
    <w:basedOn w:val="CommentTextChar"/>
    <w:link w:val="CommentSubject"/>
    <w:uiPriority w:val="99"/>
    <w:locked/>
    <w:rsid w:val="00776259"/>
    <w:rPr>
      <w:rFonts w:ascii="Arial" w:hAnsi="Arial" w:cs="Arial"/>
      <w:b/>
      <w:bCs/>
    </w:rPr>
  </w:style>
  <w:style w:type="paragraph" w:styleId="Revision">
    <w:name w:val="Revision"/>
    <w:hidden/>
    <w:uiPriority w:val="99"/>
    <w:semiHidden/>
    <w:rsid w:val="00611CBA"/>
    <w:rPr>
      <w:rFonts w:ascii="Arial" w:hAnsi="Arial" w:cs="Arial"/>
      <w:sz w:val="24"/>
      <w:szCs w:val="24"/>
    </w:rPr>
  </w:style>
  <w:style w:type="paragraph" w:customStyle="1" w:styleId="Default">
    <w:name w:val="Default"/>
    <w:uiPriority w:val="99"/>
    <w:rsid w:val="00C92F5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locked/>
    <w:rsid w:val="00043964"/>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043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925598">
      <w:bodyDiv w:val="1"/>
      <w:marLeft w:val="0"/>
      <w:marRight w:val="0"/>
      <w:marTop w:val="0"/>
      <w:marBottom w:val="0"/>
      <w:divBdr>
        <w:top w:val="none" w:sz="0" w:space="0" w:color="auto"/>
        <w:left w:val="none" w:sz="0" w:space="0" w:color="auto"/>
        <w:bottom w:val="none" w:sz="0" w:space="0" w:color="auto"/>
        <w:right w:val="none" w:sz="0" w:space="0" w:color="auto"/>
      </w:divBdr>
    </w:div>
    <w:div w:id="1342968524">
      <w:bodyDiv w:val="1"/>
      <w:marLeft w:val="0"/>
      <w:marRight w:val="0"/>
      <w:marTop w:val="0"/>
      <w:marBottom w:val="0"/>
      <w:divBdr>
        <w:top w:val="none" w:sz="0" w:space="0" w:color="auto"/>
        <w:left w:val="none" w:sz="0" w:space="0" w:color="auto"/>
        <w:bottom w:val="none" w:sz="0" w:space="0" w:color="auto"/>
        <w:right w:val="none" w:sz="0" w:space="0" w:color="auto"/>
      </w:divBdr>
    </w:div>
    <w:div w:id="1410496961">
      <w:bodyDiv w:val="1"/>
      <w:marLeft w:val="0"/>
      <w:marRight w:val="0"/>
      <w:marTop w:val="0"/>
      <w:marBottom w:val="0"/>
      <w:divBdr>
        <w:top w:val="none" w:sz="0" w:space="0" w:color="auto"/>
        <w:left w:val="none" w:sz="0" w:space="0" w:color="auto"/>
        <w:bottom w:val="none" w:sz="0" w:space="0" w:color="auto"/>
        <w:right w:val="none" w:sz="0" w:space="0" w:color="auto"/>
      </w:divBdr>
    </w:div>
    <w:div w:id="2136755786">
      <w:marLeft w:val="0"/>
      <w:marRight w:val="0"/>
      <w:marTop w:val="0"/>
      <w:marBottom w:val="0"/>
      <w:divBdr>
        <w:top w:val="none" w:sz="0" w:space="0" w:color="auto"/>
        <w:left w:val="none" w:sz="0" w:space="0" w:color="auto"/>
        <w:bottom w:val="none" w:sz="0" w:space="0" w:color="auto"/>
        <w:right w:val="none" w:sz="0" w:space="0" w:color="auto"/>
      </w:divBdr>
    </w:div>
    <w:div w:id="2136755787">
      <w:marLeft w:val="0"/>
      <w:marRight w:val="0"/>
      <w:marTop w:val="0"/>
      <w:marBottom w:val="0"/>
      <w:divBdr>
        <w:top w:val="none" w:sz="0" w:space="0" w:color="auto"/>
        <w:left w:val="none" w:sz="0" w:space="0" w:color="auto"/>
        <w:bottom w:val="none" w:sz="0" w:space="0" w:color="auto"/>
        <w:right w:val="none" w:sz="0" w:space="0" w:color="auto"/>
      </w:divBdr>
    </w:div>
    <w:div w:id="2136755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journals/" TargetMode="External"/><Relationship Id="rId13" Type="http://schemas.openxmlformats.org/officeDocument/2006/relationships/hyperlink" Target="https://dlnr.hawaii.gov/dofaw/files/2013/09/Chap124a-Ex.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athertslg@webtv.net" TargetMode="External"/><Relationship Id="rId12" Type="http://schemas.openxmlformats.org/officeDocument/2006/relationships/hyperlink" Target="https://dlnr.hawaii.gov/dofaw/files/2013/09/Chap124a-Ex.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336-019-01658-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cbi.nlm.nih.gov/pmc/issues/26317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mc/journals/38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DOA%20Letter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Template>
  <TotalTime>1</TotalTime>
  <Pages>16</Pages>
  <Words>6088</Words>
  <Characters>32832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JAMES J</vt:lpstr>
    </vt:vector>
  </TitlesOfParts>
  <Company>Hawaii Department of Agriculture</Company>
  <LinksUpToDate>false</LinksUpToDate>
  <CharactersWithSpaces>38843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J</dc:title>
  <dc:subject/>
  <dc:creator>rjoyo</dc:creator>
  <cp:keywords/>
  <dc:description/>
  <cp:lastModifiedBy>Ho, Jonathan K</cp:lastModifiedBy>
  <cp:revision>2</cp:revision>
  <cp:lastPrinted>2020-10-15T00:05:00Z</cp:lastPrinted>
  <dcterms:created xsi:type="dcterms:W3CDTF">2020-11-07T01:50:00Z</dcterms:created>
  <dcterms:modified xsi:type="dcterms:W3CDTF">2020-11-07T01:50:00Z</dcterms:modified>
</cp:coreProperties>
</file>