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2F355" w14:textId="3ED2DF64" w:rsidR="00926834" w:rsidRPr="00BC6F2A" w:rsidRDefault="00926834" w:rsidP="00BC6F2A">
      <w:pPr>
        <w:spacing w:line="360" w:lineRule="auto"/>
        <w:contextualSpacing/>
        <w:rPr>
          <w:rFonts w:ascii="Times New Roman" w:hAnsi="Times New Roman" w:cs="Times New Roman"/>
        </w:rPr>
      </w:pPr>
      <w:r w:rsidRPr="00BC6F2A">
        <w:rPr>
          <w:rFonts w:ascii="Times New Roman" w:hAnsi="Times New Roman" w:cs="Times New Roman"/>
        </w:rPr>
        <w:t>Posted at https://dab.hawaii.gov/blog/main/proposed-administrative-rules/</w:t>
      </w:r>
    </w:p>
    <w:p w14:paraId="7A6A09CE" w14:textId="77777777" w:rsidR="00926834" w:rsidRPr="00BC6F2A" w:rsidRDefault="00926834" w:rsidP="00BC6F2A">
      <w:pPr>
        <w:spacing w:line="360" w:lineRule="auto"/>
        <w:contextualSpacing/>
        <w:rPr>
          <w:rFonts w:ascii="Times New Roman" w:hAnsi="Times New Roman" w:cs="Times New Roman"/>
          <w:b/>
          <w:bCs/>
        </w:rPr>
      </w:pPr>
    </w:p>
    <w:p w14:paraId="6BA90D42" w14:textId="326E97DF" w:rsidR="00926834" w:rsidRPr="00BC6F2A" w:rsidRDefault="00D40810" w:rsidP="00BC6F2A">
      <w:pPr>
        <w:spacing w:line="360" w:lineRule="auto"/>
        <w:contextualSpacing/>
        <w:rPr>
          <w:rFonts w:ascii="Times New Roman" w:hAnsi="Times New Roman" w:cs="Times New Roman"/>
          <w:b/>
          <w:bCs/>
        </w:rPr>
      </w:pPr>
      <w:r w:rsidRPr="00BC6F2A">
        <w:rPr>
          <w:rFonts w:ascii="Times New Roman" w:hAnsi="Times New Roman" w:cs="Times New Roman"/>
          <w:b/>
          <w:bCs/>
        </w:rPr>
        <w:t>February 12, 2026</w:t>
      </w:r>
    </w:p>
    <w:p w14:paraId="4044214A" w14:textId="3E2BD249" w:rsidR="00D40810" w:rsidRPr="00BC6F2A" w:rsidRDefault="00D40810" w:rsidP="00BC6F2A">
      <w:pPr>
        <w:spacing w:line="360" w:lineRule="auto"/>
        <w:contextualSpacing/>
        <w:jc w:val="center"/>
        <w:rPr>
          <w:rFonts w:ascii="Times New Roman" w:hAnsi="Times New Roman" w:cs="Times New Roman"/>
          <w:b/>
          <w:bCs/>
        </w:rPr>
      </w:pPr>
      <w:r w:rsidRPr="00BC6F2A">
        <w:rPr>
          <w:rFonts w:ascii="Times New Roman" w:hAnsi="Times New Roman" w:cs="Times New Roman"/>
          <w:b/>
          <w:bCs/>
        </w:rPr>
        <w:t>NOTICE OF PUBLIC HEARING</w:t>
      </w:r>
    </w:p>
    <w:p w14:paraId="52F081CF" w14:textId="3780B6F4" w:rsidR="00D40810" w:rsidRPr="00BC6F2A" w:rsidRDefault="00D40810" w:rsidP="00BC6F2A">
      <w:pPr>
        <w:spacing w:line="360" w:lineRule="auto"/>
        <w:contextualSpacing/>
        <w:jc w:val="center"/>
        <w:rPr>
          <w:rFonts w:ascii="Times New Roman" w:hAnsi="Times New Roman" w:cs="Times New Roman"/>
          <w:b/>
          <w:bCs/>
        </w:rPr>
      </w:pPr>
      <w:r w:rsidRPr="00BC6F2A">
        <w:rPr>
          <w:rFonts w:ascii="Times New Roman" w:hAnsi="Times New Roman" w:cs="Times New Roman"/>
          <w:b/>
          <w:bCs/>
        </w:rPr>
        <w:t>Hawaii Department of Agriculture and Biosecurity</w:t>
      </w:r>
    </w:p>
    <w:p w14:paraId="75A097FC" w14:textId="2CF3905D" w:rsidR="00D40810" w:rsidRPr="00BC6F2A" w:rsidRDefault="00D40810" w:rsidP="00BC6F2A">
      <w:pPr>
        <w:spacing w:line="360" w:lineRule="auto"/>
        <w:contextualSpacing/>
        <w:jc w:val="center"/>
        <w:rPr>
          <w:rFonts w:ascii="Times New Roman" w:hAnsi="Times New Roman" w:cs="Times New Roman"/>
          <w:b/>
          <w:bCs/>
        </w:rPr>
      </w:pPr>
      <w:r w:rsidRPr="00BC6F2A">
        <w:rPr>
          <w:rFonts w:ascii="Times New Roman" w:hAnsi="Times New Roman" w:cs="Times New Roman"/>
          <w:b/>
          <w:bCs/>
        </w:rPr>
        <w:t>Plant Industry Division, Pesticides Branch</w:t>
      </w:r>
    </w:p>
    <w:p w14:paraId="79C3667C" w14:textId="77777777" w:rsidR="00D40810" w:rsidRPr="00926834" w:rsidRDefault="00D40810" w:rsidP="00BC6F2A">
      <w:pPr>
        <w:spacing w:line="360" w:lineRule="auto"/>
        <w:contextualSpacing/>
        <w:jc w:val="center"/>
        <w:rPr>
          <w:rFonts w:ascii="Times New Roman" w:hAnsi="Times New Roman" w:cs="Times New Roman"/>
          <w:b/>
          <w:bCs/>
        </w:rPr>
      </w:pPr>
    </w:p>
    <w:p w14:paraId="4F6E9C34" w14:textId="7DB2F3BD" w:rsidR="00926834" w:rsidRPr="00926834" w:rsidRDefault="00926834" w:rsidP="00BC6F2A">
      <w:pPr>
        <w:spacing w:line="360" w:lineRule="auto"/>
        <w:contextualSpacing/>
        <w:rPr>
          <w:rFonts w:ascii="Times New Roman" w:hAnsi="Times New Roman" w:cs="Times New Roman"/>
          <w:b/>
          <w:bCs/>
        </w:rPr>
      </w:pPr>
      <w:r w:rsidRPr="00926834">
        <w:rPr>
          <w:rFonts w:ascii="Times New Roman" w:hAnsi="Times New Roman" w:cs="Times New Roman"/>
          <w:b/>
          <w:bCs/>
        </w:rPr>
        <w:t xml:space="preserve">Proposed Amendments to </w:t>
      </w:r>
      <w:r w:rsidR="00D40810" w:rsidRPr="00BC6F2A">
        <w:rPr>
          <w:rFonts w:ascii="Times New Roman" w:hAnsi="Times New Roman" w:cs="Times New Roman"/>
          <w:b/>
          <w:bCs/>
        </w:rPr>
        <w:t xml:space="preserve">Title 4, Chapter </w:t>
      </w:r>
      <w:r w:rsidRPr="00926834">
        <w:rPr>
          <w:rFonts w:ascii="Times New Roman" w:hAnsi="Times New Roman" w:cs="Times New Roman"/>
          <w:b/>
          <w:bCs/>
        </w:rPr>
        <w:t>66</w:t>
      </w:r>
      <w:r w:rsidR="00D40810" w:rsidRPr="00BC6F2A">
        <w:rPr>
          <w:rFonts w:ascii="Times New Roman" w:hAnsi="Times New Roman" w:cs="Times New Roman"/>
          <w:b/>
          <w:bCs/>
        </w:rPr>
        <w:t xml:space="preserve"> of the</w:t>
      </w:r>
      <w:r w:rsidRPr="00926834">
        <w:rPr>
          <w:rFonts w:ascii="Times New Roman" w:hAnsi="Times New Roman" w:cs="Times New Roman"/>
          <w:b/>
          <w:bCs/>
        </w:rPr>
        <w:t xml:space="preserve"> Hawaii Administrative Rules (HAR) </w:t>
      </w:r>
    </w:p>
    <w:p w14:paraId="616B6136" w14:textId="77777777" w:rsidR="00926834" w:rsidRPr="00BC6F2A" w:rsidRDefault="00926834" w:rsidP="00BC6F2A">
      <w:pPr>
        <w:spacing w:line="360" w:lineRule="auto"/>
        <w:contextualSpacing/>
        <w:rPr>
          <w:rFonts w:ascii="Times New Roman" w:hAnsi="Times New Roman" w:cs="Times New Roman"/>
        </w:rPr>
      </w:pPr>
      <w:r w:rsidRPr="00926834">
        <w:rPr>
          <w:rFonts w:ascii="Times New Roman" w:hAnsi="Times New Roman" w:cs="Times New Roman"/>
        </w:rPr>
        <w:t> </w:t>
      </w:r>
    </w:p>
    <w:p w14:paraId="3BC14DAA" w14:textId="068C864B" w:rsidR="00D40810" w:rsidRPr="00BC6F2A" w:rsidRDefault="00D40810" w:rsidP="00BC6F2A">
      <w:pPr>
        <w:spacing w:line="360" w:lineRule="auto"/>
        <w:contextualSpacing/>
        <w:rPr>
          <w:rFonts w:ascii="Times New Roman" w:hAnsi="Times New Roman" w:cs="Times New Roman"/>
        </w:rPr>
      </w:pPr>
      <w:bookmarkStart w:id="0" w:name="_Hlk221779421"/>
      <w:r w:rsidRPr="00BC6F2A">
        <w:rPr>
          <w:rFonts w:ascii="Times New Roman" w:hAnsi="Times New Roman" w:cs="Times New Roman"/>
        </w:rPr>
        <w:t>The purpose of the public hearing is to receive testimony regarding proposed amendments to Hawaii Administrative Rules (HAR) chapter 4-66. HAR §4-66 is being updated to conform to changes in the State’s Certification Plan that was approved by the United States Environmental Protection Agency in November 2022. Changes in the certification plan included requirements that mirror the Federal Regulations and requires replacing instances of “shall” to “must” to clarify what is required, not recommended. The State’s Certification Plan allows the Department to certify and recertify applicators to allow the purchase and use of restricted use pesticides. Additionally, HAR §4-66 is being updated to increase the maximum civil and criminal penalties in order to comply with Act 220, Session Laws of Hawai‘i 2023.</w:t>
      </w:r>
    </w:p>
    <w:bookmarkEnd w:id="0"/>
    <w:p w14:paraId="3C7886EF" w14:textId="77777777" w:rsidR="00D40810" w:rsidRPr="00BC6F2A" w:rsidRDefault="00D40810" w:rsidP="00BC6F2A">
      <w:pPr>
        <w:spacing w:line="360" w:lineRule="auto"/>
        <w:contextualSpacing/>
        <w:rPr>
          <w:rFonts w:ascii="Times New Roman" w:hAnsi="Times New Roman" w:cs="Times New Roman"/>
        </w:rPr>
      </w:pPr>
    </w:p>
    <w:p w14:paraId="62DA2B0B" w14:textId="37048DDD" w:rsidR="00D40810" w:rsidRPr="00BC6F2A" w:rsidRDefault="00D40810" w:rsidP="00BC6F2A">
      <w:pPr>
        <w:spacing w:line="360" w:lineRule="auto"/>
        <w:contextualSpacing/>
        <w:rPr>
          <w:rFonts w:ascii="Times New Roman" w:hAnsi="Times New Roman" w:cs="Times New Roman"/>
          <w:u w:val="single"/>
        </w:rPr>
      </w:pPr>
      <w:r w:rsidRPr="00BC6F2A">
        <w:rPr>
          <w:rFonts w:ascii="Times New Roman" w:hAnsi="Times New Roman" w:cs="Times New Roman"/>
          <w:u w:val="single"/>
        </w:rPr>
        <w:t xml:space="preserve">Hybrid Public Hearing Date and Time: </w:t>
      </w:r>
    </w:p>
    <w:p w14:paraId="6833B6E1" w14:textId="18CB2045" w:rsidR="00D40810" w:rsidRPr="00BC6F2A" w:rsidRDefault="00D40810" w:rsidP="00BC6F2A">
      <w:pPr>
        <w:spacing w:line="360" w:lineRule="auto"/>
        <w:contextualSpacing/>
        <w:rPr>
          <w:rFonts w:ascii="Times New Roman" w:hAnsi="Times New Roman" w:cs="Times New Roman"/>
        </w:rPr>
      </w:pPr>
      <w:r w:rsidRPr="00BC6F2A">
        <w:rPr>
          <w:rFonts w:ascii="Times New Roman" w:hAnsi="Times New Roman" w:cs="Times New Roman"/>
        </w:rPr>
        <w:t>Date: Monday, April 27, 2026</w:t>
      </w:r>
    </w:p>
    <w:p w14:paraId="22FBD425" w14:textId="7B0336AB" w:rsidR="00D40810" w:rsidRPr="00BC6F2A" w:rsidRDefault="00D40810" w:rsidP="00BC6F2A">
      <w:pPr>
        <w:spacing w:line="360" w:lineRule="auto"/>
        <w:contextualSpacing/>
        <w:rPr>
          <w:rFonts w:ascii="Times New Roman" w:hAnsi="Times New Roman" w:cs="Times New Roman"/>
        </w:rPr>
      </w:pPr>
      <w:r w:rsidRPr="00BC6F2A">
        <w:rPr>
          <w:rFonts w:ascii="Times New Roman" w:hAnsi="Times New Roman" w:cs="Times New Roman"/>
        </w:rPr>
        <w:t>Time: 1:00 PM – 3:00 PM Hawaii Standard Time</w:t>
      </w:r>
    </w:p>
    <w:p w14:paraId="32065354" w14:textId="0EB02BF3" w:rsidR="00D40810" w:rsidRPr="00BC6F2A" w:rsidRDefault="00D40810" w:rsidP="00BC6F2A">
      <w:pPr>
        <w:spacing w:line="360" w:lineRule="auto"/>
        <w:contextualSpacing/>
        <w:rPr>
          <w:rFonts w:ascii="Times New Roman" w:hAnsi="Times New Roman" w:cs="Times New Roman"/>
        </w:rPr>
      </w:pPr>
      <w:r w:rsidRPr="00BC6F2A">
        <w:rPr>
          <w:rFonts w:ascii="Times New Roman" w:hAnsi="Times New Roman" w:cs="Times New Roman"/>
        </w:rPr>
        <w:t>Location:</w:t>
      </w:r>
    </w:p>
    <w:p w14:paraId="37B786B9" w14:textId="77777777" w:rsidR="00D40810" w:rsidRPr="00BC6F2A" w:rsidRDefault="00D40810" w:rsidP="00BC6F2A">
      <w:pPr>
        <w:spacing w:line="360" w:lineRule="auto"/>
        <w:ind w:left="720"/>
        <w:contextualSpacing/>
        <w:rPr>
          <w:rFonts w:ascii="Times New Roman" w:hAnsi="Times New Roman" w:cs="Times New Roman"/>
        </w:rPr>
      </w:pPr>
      <w:r w:rsidRPr="00BC6F2A">
        <w:rPr>
          <w:rFonts w:ascii="Times New Roman" w:hAnsi="Times New Roman" w:cs="Times New Roman"/>
          <w:b/>
          <w:bCs/>
        </w:rPr>
        <w:t>In Person</w:t>
      </w:r>
      <w:r w:rsidRPr="00BC6F2A">
        <w:rPr>
          <w:rFonts w:ascii="Times New Roman" w:hAnsi="Times New Roman" w:cs="Times New Roman"/>
        </w:rPr>
        <w:t xml:space="preserve"> at Department of Agriculture &amp; Biosecurity Conference Room, 1428 S. King St., Honolulu, Hawai‘i 96814.</w:t>
      </w:r>
    </w:p>
    <w:p w14:paraId="16B82C72" w14:textId="77777777" w:rsidR="00D40810" w:rsidRPr="00BC6F2A" w:rsidRDefault="00D40810" w:rsidP="00BC6F2A">
      <w:pPr>
        <w:spacing w:line="360" w:lineRule="auto"/>
        <w:ind w:firstLine="720"/>
        <w:contextualSpacing/>
        <w:rPr>
          <w:rFonts w:ascii="Times New Roman" w:hAnsi="Times New Roman" w:cs="Times New Roman"/>
        </w:rPr>
      </w:pPr>
      <w:r w:rsidRPr="00BC6F2A">
        <w:rPr>
          <w:rFonts w:ascii="Times New Roman" w:hAnsi="Times New Roman" w:cs="Times New Roman"/>
        </w:rPr>
        <w:t xml:space="preserve"> </w:t>
      </w:r>
    </w:p>
    <w:p w14:paraId="328DBE99" w14:textId="77777777" w:rsidR="00D40810" w:rsidRPr="00BC6F2A" w:rsidRDefault="00D40810" w:rsidP="00BC6F2A">
      <w:pPr>
        <w:spacing w:line="360" w:lineRule="auto"/>
        <w:ind w:firstLine="720"/>
        <w:contextualSpacing/>
        <w:rPr>
          <w:rFonts w:ascii="Times New Roman" w:hAnsi="Times New Roman" w:cs="Times New Roman"/>
        </w:rPr>
      </w:pPr>
      <w:r w:rsidRPr="00BC6F2A">
        <w:rPr>
          <w:rFonts w:ascii="Times New Roman" w:hAnsi="Times New Roman" w:cs="Times New Roman"/>
          <w:b/>
          <w:bCs/>
        </w:rPr>
        <w:t>Via Virtual Meeting (ZOOM)</w:t>
      </w:r>
      <w:r w:rsidRPr="00BC6F2A">
        <w:rPr>
          <w:rFonts w:ascii="Times New Roman" w:hAnsi="Times New Roman" w:cs="Times New Roman"/>
        </w:rPr>
        <w:t>. Webinar ID 867 6489 0218</w:t>
      </w:r>
    </w:p>
    <w:p w14:paraId="02D5BB5E" w14:textId="77777777" w:rsidR="00D40810" w:rsidRPr="00BC6F2A" w:rsidRDefault="00D40810" w:rsidP="00BC6F2A">
      <w:pPr>
        <w:spacing w:line="360" w:lineRule="auto"/>
        <w:ind w:firstLine="720"/>
        <w:contextualSpacing/>
        <w:rPr>
          <w:rFonts w:ascii="Times New Roman" w:hAnsi="Times New Roman" w:cs="Times New Roman"/>
        </w:rPr>
      </w:pPr>
      <w:r w:rsidRPr="00BC6F2A">
        <w:rPr>
          <w:rFonts w:ascii="Times New Roman" w:hAnsi="Times New Roman" w:cs="Times New Roman"/>
        </w:rPr>
        <w:t xml:space="preserve">The link to join the webinar: </w:t>
      </w:r>
      <w:hyperlink r:id="rId5" w:tgtFrame="_blank" w:tooltip="https://us02web.zoom.us/j/86764890218" w:history="1">
        <w:r w:rsidRPr="00BC6F2A">
          <w:rPr>
            <w:rStyle w:val="Hyperlink"/>
            <w:rFonts w:ascii="Times New Roman" w:hAnsi="Times New Roman" w:cs="Times New Roman"/>
          </w:rPr>
          <w:t>https://us02web.zoom.us/j/86764890218</w:t>
        </w:r>
      </w:hyperlink>
    </w:p>
    <w:p w14:paraId="5C81B913" w14:textId="77777777" w:rsidR="00D40810" w:rsidRPr="006B3713" w:rsidRDefault="00D40810" w:rsidP="00BC6F2A">
      <w:pPr>
        <w:spacing w:line="360" w:lineRule="auto"/>
        <w:ind w:left="1440" w:firstLine="720"/>
        <w:contextualSpacing/>
        <w:rPr>
          <w:rFonts w:ascii="Times New Roman" w:hAnsi="Times New Roman" w:cs="Times New Roman"/>
        </w:rPr>
      </w:pPr>
      <w:r w:rsidRPr="006B3713">
        <w:rPr>
          <w:rFonts w:ascii="Times New Roman" w:hAnsi="Times New Roman" w:cs="Times New Roman"/>
        </w:rPr>
        <w:t>Phone one-tap:</w:t>
      </w:r>
    </w:p>
    <w:p w14:paraId="77A5E305" w14:textId="77777777" w:rsidR="00D40810" w:rsidRPr="006B3713" w:rsidRDefault="00D40810" w:rsidP="00BC6F2A">
      <w:pPr>
        <w:spacing w:line="360" w:lineRule="auto"/>
        <w:ind w:left="2160" w:firstLine="720"/>
        <w:contextualSpacing/>
        <w:rPr>
          <w:rFonts w:ascii="Times New Roman" w:hAnsi="Times New Roman" w:cs="Times New Roman"/>
        </w:rPr>
      </w:pPr>
      <w:r w:rsidRPr="006B3713">
        <w:rPr>
          <w:rFonts w:ascii="Times New Roman" w:hAnsi="Times New Roman" w:cs="Times New Roman"/>
        </w:rPr>
        <w:t>+16694449171,,86764890218# US</w:t>
      </w:r>
    </w:p>
    <w:p w14:paraId="320334D9" w14:textId="77777777" w:rsidR="00D40810" w:rsidRPr="006B3713" w:rsidRDefault="00D40810" w:rsidP="00BC6F2A">
      <w:pPr>
        <w:spacing w:line="360" w:lineRule="auto"/>
        <w:ind w:left="2160" w:firstLine="720"/>
        <w:contextualSpacing/>
        <w:rPr>
          <w:rFonts w:ascii="Times New Roman" w:hAnsi="Times New Roman" w:cs="Times New Roman"/>
        </w:rPr>
      </w:pPr>
      <w:r w:rsidRPr="006B3713">
        <w:rPr>
          <w:rFonts w:ascii="Times New Roman" w:hAnsi="Times New Roman" w:cs="Times New Roman"/>
        </w:rPr>
        <w:t>+16699006833,,86764890218# US (San Jose)</w:t>
      </w:r>
    </w:p>
    <w:p w14:paraId="400F3064" w14:textId="77777777" w:rsidR="00D40810" w:rsidRPr="00BC6F2A" w:rsidRDefault="00D40810" w:rsidP="00BC6F2A">
      <w:pPr>
        <w:spacing w:line="360" w:lineRule="auto"/>
        <w:ind w:left="720" w:firstLine="720"/>
        <w:contextualSpacing/>
        <w:rPr>
          <w:rFonts w:ascii="Times New Roman" w:hAnsi="Times New Roman" w:cs="Times New Roman"/>
        </w:rPr>
      </w:pPr>
    </w:p>
    <w:p w14:paraId="21C031B7" w14:textId="77777777" w:rsidR="00D40810" w:rsidRPr="00BC6F2A" w:rsidRDefault="00D40810" w:rsidP="00BC6F2A">
      <w:pPr>
        <w:spacing w:line="360" w:lineRule="auto"/>
        <w:ind w:left="1440" w:firstLine="720"/>
        <w:contextualSpacing/>
        <w:rPr>
          <w:rFonts w:ascii="Times New Roman" w:hAnsi="Times New Roman" w:cs="Times New Roman"/>
        </w:rPr>
      </w:pPr>
      <w:r w:rsidRPr="00BC6F2A">
        <w:rPr>
          <w:rFonts w:ascii="Times New Roman" w:hAnsi="Times New Roman" w:cs="Times New Roman"/>
        </w:rPr>
        <w:t xml:space="preserve">Join via audio at one of the numbers below: </w:t>
      </w:r>
    </w:p>
    <w:p w14:paraId="653FF499" w14:textId="77777777" w:rsidR="00D40810" w:rsidRPr="00BC6F2A" w:rsidRDefault="00D40810" w:rsidP="00BC6F2A">
      <w:pPr>
        <w:spacing w:line="360" w:lineRule="auto"/>
        <w:ind w:left="1440" w:firstLine="720"/>
        <w:contextualSpacing/>
        <w:rPr>
          <w:rFonts w:ascii="Times New Roman" w:hAnsi="Times New Roman" w:cs="Times New Roman"/>
        </w:rPr>
      </w:pP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2931"/>
        <w:gridCol w:w="2914"/>
      </w:tblGrid>
      <w:tr w:rsidR="00D40810" w:rsidRPr="00BC6F2A" w14:paraId="3711255B" w14:textId="77777777" w:rsidTr="002D0A7B">
        <w:tc>
          <w:tcPr>
            <w:tcW w:w="3420" w:type="dxa"/>
          </w:tcPr>
          <w:p w14:paraId="6197777C" w14:textId="77777777" w:rsidR="00D40810" w:rsidRPr="00BC6F2A" w:rsidRDefault="00D40810" w:rsidP="00BC6F2A">
            <w:pPr>
              <w:spacing w:line="360" w:lineRule="auto"/>
              <w:contextualSpacing/>
              <w:rPr>
                <w:rFonts w:ascii="Times New Roman" w:hAnsi="Times New Roman" w:cs="Times New Roman"/>
              </w:rPr>
            </w:pPr>
            <w:r w:rsidRPr="006B3713">
              <w:rPr>
                <w:rFonts w:ascii="Times New Roman" w:hAnsi="Times New Roman" w:cs="Times New Roman"/>
              </w:rPr>
              <w:t>+1 301 715 8592 US (Washington DC)</w:t>
            </w:r>
          </w:p>
        </w:tc>
        <w:tc>
          <w:tcPr>
            <w:tcW w:w="2931" w:type="dxa"/>
          </w:tcPr>
          <w:p w14:paraId="0ACFAB17" w14:textId="77777777" w:rsidR="00D40810" w:rsidRPr="00BC6F2A" w:rsidRDefault="00D40810" w:rsidP="00BC6F2A">
            <w:pPr>
              <w:spacing w:line="360" w:lineRule="auto"/>
              <w:contextualSpacing/>
              <w:jc w:val="center"/>
              <w:rPr>
                <w:rFonts w:ascii="Times New Roman" w:hAnsi="Times New Roman" w:cs="Times New Roman"/>
              </w:rPr>
            </w:pPr>
            <w:r w:rsidRPr="00BC6F2A">
              <w:rPr>
                <w:rFonts w:ascii="Times New Roman" w:hAnsi="Times New Roman" w:cs="Times New Roman"/>
              </w:rPr>
              <w:t>+1 386 347 5053 US</w:t>
            </w:r>
          </w:p>
        </w:tc>
        <w:tc>
          <w:tcPr>
            <w:tcW w:w="2914" w:type="dxa"/>
          </w:tcPr>
          <w:p w14:paraId="5BE33911" w14:textId="77777777" w:rsidR="00D40810" w:rsidRPr="00BC6F2A" w:rsidRDefault="00D40810" w:rsidP="00BC6F2A">
            <w:pPr>
              <w:spacing w:line="360" w:lineRule="auto"/>
              <w:contextualSpacing/>
              <w:jc w:val="right"/>
              <w:rPr>
                <w:rFonts w:ascii="Times New Roman" w:hAnsi="Times New Roman" w:cs="Times New Roman"/>
              </w:rPr>
            </w:pPr>
            <w:r w:rsidRPr="006B3713">
              <w:rPr>
                <w:rFonts w:ascii="Times New Roman" w:hAnsi="Times New Roman" w:cs="Times New Roman"/>
              </w:rPr>
              <w:t>+1 669 444 9171 US</w:t>
            </w:r>
          </w:p>
        </w:tc>
      </w:tr>
      <w:tr w:rsidR="00D40810" w:rsidRPr="00BC6F2A" w14:paraId="4C5E11E2" w14:textId="77777777" w:rsidTr="002D0A7B">
        <w:tc>
          <w:tcPr>
            <w:tcW w:w="3420" w:type="dxa"/>
          </w:tcPr>
          <w:p w14:paraId="27D2E848" w14:textId="77777777" w:rsidR="00D40810" w:rsidRPr="00BC6F2A" w:rsidRDefault="00D40810" w:rsidP="00BC6F2A">
            <w:pPr>
              <w:spacing w:line="360" w:lineRule="auto"/>
              <w:contextualSpacing/>
              <w:rPr>
                <w:rFonts w:ascii="Times New Roman" w:hAnsi="Times New Roman" w:cs="Times New Roman"/>
              </w:rPr>
            </w:pPr>
            <w:r w:rsidRPr="00BC6F2A">
              <w:rPr>
                <w:rFonts w:ascii="Times New Roman" w:hAnsi="Times New Roman" w:cs="Times New Roman"/>
              </w:rPr>
              <w:t>+1 346 248 7799 US (Houston)</w:t>
            </w:r>
          </w:p>
        </w:tc>
        <w:tc>
          <w:tcPr>
            <w:tcW w:w="2931" w:type="dxa"/>
          </w:tcPr>
          <w:p w14:paraId="6125CBED" w14:textId="77777777" w:rsidR="00D40810" w:rsidRPr="00BC6F2A" w:rsidRDefault="00D40810" w:rsidP="00BC6F2A">
            <w:pPr>
              <w:spacing w:line="360" w:lineRule="auto"/>
              <w:contextualSpacing/>
              <w:jc w:val="center"/>
              <w:rPr>
                <w:rFonts w:ascii="Times New Roman" w:hAnsi="Times New Roman" w:cs="Times New Roman"/>
              </w:rPr>
            </w:pPr>
            <w:r w:rsidRPr="006B3713">
              <w:rPr>
                <w:rFonts w:ascii="Times New Roman" w:hAnsi="Times New Roman" w:cs="Times New Roman"/>
              </w:rPr>
              <w:t>+1 507 473 4847 US</w:t>
            </w:r>
          </w:p>
        </w:tc>
        <w:tc>
          <w:tcPr>
            <w:tcW w:w="2914" w:type="dxa"/>
          </w:tcPr>
          <w:p w14:paraId="020D1EAA" w14:textId="77777777" w:rsidR="00D40810" w:rsidRPr="00BC6F2A" w:rsidRDefault="00D40810" w:rsidP="00BC6F2A">
            <w:pPr>
              <w:spacing w:line="360" w:lineRule="auto"/>
              <w:contextualSpacing/>
              <w:jc w:val="right"/>
              <w:rPr>
                <w:rFonts w:ascii="Times New Roman" w:hAnsi="Times New Roman" w:cs="Times New Roman"/>
              </w:rPr>
            </w:pPr>
            <w:r w:rsidRPr="006B3713">
              <w:rPr>
                <w:rFonts w:ascii="Times New Roman" w:hAnsi="Times New Roman" w:cs="Times New Roman"/>
              </w:rPr>
              <w:t>+1 305 224 1968 US</w:t>
            </w:r>
          </w:p>
        </w:tc>
      </w:tr>
      <w:tr w:rsidR="00D40810" w:rsidRPr="00BC6F2A" w14:paraId="3F80FE79" w14:textId="77777777" w:rsidTr="002D0A7B">
        <w:tc>
          <w:tcPr>
            <w:tcW w:w="3420" w:type="dxa"/>
          </w:tcPr>
          <w:p w14:paraId="4FE0F8CC" w14:textId="77777777" w:rsidR="00D40810" w:rsidRPr="00BC6F2A" w:rsidRDefault="00D40810" w:rsidP="00BC6F2A">
            <w:pPr>
              <w:spacing w:line="360" w:lineRule="auto"/>
              <w:contextualSpacing/>
              <w:rPr>
                <w:rFonts w:ascii="Times New Roman" w:hAnsi="Times New Roman" w:cs="Times New Roman"/>
              </w:rPr>
            </w:pPr>
            <w:r w:rsidRPr="00BC6F2A">
              <w:rPr>
                <w:rFonts w:ascii="Times New Roman" w:hAnsi="Times New Roman" w:cs="Times New Roman"/>
              </w:rPr>
              <w:t>+1 669 900 6833 US (San Jose)</w:t>
            </w:r>
          </w:p>
        </w:tc>
        <w:tc>
          <w:tcPr>
            <w:tcW w:w="2931" w:type="dxa"/>
          </w:tcPr>
          <w:p w14:paraId="04B597F5" w14:textId="77777777" w:rsidR="00D40810" w:rsidRPr="00BC6F2A" w:rsidRDefault="00D40810" w:rsidP="00BC6F2A">
            <w:pPr>
              <w:spacing w:line="360" w:lineRule="auto"/>
              <w:contextualSpacing/>
              <w:jc w:val="center"/>
              <w:rPr>
                <w:rFonts w:ascii="Times New Roman" w:hAnsi="Times New Roman" w:cs="Times New Roman"/>
              </w:rPr>
            </w:pPr>
            <w:r w:rsidRPr="006B3713">
              <w:rPr>
                <w:rFonts w:ascii="Times New Roman" w:hAnsi="Times New Roman" w:cs="Times New Roman"/>
              </w:rPr>
              <w:t>+1 564 217 2000 US</w:t>
            </w:r>
          </w:p>
        </w:tc>
        <w:tc>
          <w:tcPr>
            <w:tcW w:w="2914" w:type="dxa"/>
          </w:tcPr>
          <w:p w14:paraId="4593506B" w14:textId="77777777" w:rsidR="00D40810" w:rsidRPr="00BC6F2A" w:rsidRDefault="00D40810" w:rsidP="00BC6F2A">
            <w:pPr>
              <w:spacing w:line="360" w:lineRule="auto"/>
              <w:contextualSpacing/>
              <w:jc w:val="right"/>
              <w:rPr>
                <w:rFonts w:ascii="Times New Roman" w:hAnsi="Times New Roman" w:cs="Times New Roman"/>
              </w:rPr>
            </w:pPr>
            <w:r w:rsidRPr="006B3713">
              <w:rPr>
                <w:rFonts w:ascii="Times New Roman" w:hAnsi="Times New Roman" w:cs="Times New Roman"/>
              </w:rPr>
              <w:t>+1 309 205 3325 US</w:t>
            </w:r>
          </w:p>
        </w:tc>
      </w:tr>
      <w:tr w:rsidR="00D40810" w:rsidRPr="00BC6F2A" w14:paraId="2CA5C438" w14:textId="77777777" w:rsidTr="002D0A7B">
        <w:tc>
          <w:tcPr>
            <w:tcW w:w="3420" w:type="dxa"/>
          </w:tcPr>
          <w:p w14:paraId="52AF4D7C" w14:textId="77777777" w:rsidR="00D40810" w:rsidRPr="00BC6F2A" w:rsidRDefault="00D40810" w:rsidP="00BC6F2A">
            <w:pPr>
              <w:spacing w:line="360" w:lineRule="auto"/>
              <w:contextualSpacing/>
              <w:rPr>
                <w:rFonts w:ascii="Times New Roman" w:hAnsi="Times New Roman" w:cs="Times New Roman"/>
              </w:rPr>
            </w:pPr>
            <w:r w:rsidRPr="006B3713">
              <w:rPr>
                <w:rFonts w:ascii="Times New Roman" w:hAnsi="Times New Roman" w:cs="Times New Roman"/>
              </w:rPr>
              <w:t>+1 312 626 6799 US (Chicago)</w:t>
            </w:r>
          </w:p>
        </w:tc>
        <w:tc>
          <w:tcPr>
            <w:tcW w:w="2931" w:type="dxa"/>
          </w:tcPr>
          <w:p w14:paraId="2A3C6C9C" w14:textId="77777777" w:rsidR="00D40810" w:rsidRPr="00BC6F2A" w:rsidRDefault="00D40810" w:rsidP="00BC6F2A">
            <w:pPr>
              <w:spacing w:line="360" w:lineRule="auto"/>
              <w:contextualSpacing/>
              <w:jc w:val="center"/>
              <w:rPr>
                <w:rFonts w:ascii="Times New Roman" w:hAnsi="Times New Roman" w:cs="Times New Roman"/>
              </w:rPr>
            </w:pPr>
            <w:r w:rsidRPr="006B3713">
              <w:rPr>
                <w:rFonts w:ascii="Times New Roman" w:hAnsi="Times New Roman" w:cs="Times New Roman"/>
              </w:rPr>
              <w:t>+1 646 931 3860 US</w:t>
            </w:r>
          </w:p>
        </w:tc>
        <w:tc>
          <w:tcPr>
            <w:tcW w:w="2914" w:type="dxa"/>
          </w:tcPr>
          <w:p w14:paraId="6B1F58FD" w14:textId="77777777" w:rsidR="00D40810" w:rsidRPr="00BC6F2A" w:rsidRDefault="00D40810" w:rsidP="00BC6F2A">
            <w:pPr>
              <w:spacing w:line="360" w:lineRule="auto"/>
              <w:contextualSpacing/>
              <w:jc w:val="right"/>
              <w:rPr>
                <w:rFonts w:ascii="Times New Roman" w:hAnsi="Times New Roman" w:cs="Times New Roman"/>
              </w:rPr>
            </w:pPr>
            <w:r w:rsidRPr="006B3713">
              <w:rPr>
                <w:rFonts w:ascii="Times New Roman" w:hAnsi="Times New Roman" w:cs="Times New Roman"/>
              </w:rPr>
              <w:t>+1 719 359 4580 US</w:t>
            </w:r>
          </w:p>
        </w:tc>
      </w:tr>
      <w:tr w:rsidR="00D40810" w:rsidRPr="00BC6F2A" w14:paraId="0731A6E4" w14:textId="77777777" w:rsidTr="002D0A7B">
        <w:tc>
          <w:tcPr>
            <w:tcW w:w="3420" w:type="dxa"/>
          </w:tcPr>
          <w:p w14:paraId="6E6557CE" w14:textId="77777777" w:rsidR="00D40810" w:rsidRPr="00BC6F2A" w:rsidRDefault="00D40810" w:rsidP="00BC6F2A">
            <w:pPr>
              <w:spacing w:line="360" w:lineRule="auto"/>
              <w:contextualSpacing/>
              <w:rPr>
                <w:rFonts w:ascii="Times New Roman" w:hAnsi="Times New Roman" w:cs="Times New Roman"/>
              </w:rPr>
            </w:pPr>
            <w:r w:rsidRPr="006B3713">
              <w:rPr>
                <w:rFonts w:ascii="Times New Roman" w:hAnsi="Times New Roman" w:cs="Times New Roman"/>
              </w:rPr>
              <w:t>+1 929 205 6099 US (New York)</w:t>
            </w:r>
          </w:p>
        </w:tc>
        <w:tc>
          <w:tcPr>
            <w:tcW w:w="2931" w:type="dxa"/>
          </w:tcPr>
          <w:p w14:paraId="40E67445" w14:textId="77777777" w:rsidR="00D40810" w:rsidRPr="00BC6F2A" w:rsidRDefault="00D40810" w:rsidP="00BC6F2A">
            <w:pPr>
              <w:spacing w:line="360" w:lineRule="auto"/>
              <w:contextualSpacing/>
              <w:jc w:val="center"/>
              <w:rPr>
                <w:rFonts w:ascii="Times New Roman" w:hAnsi="Times New Roman" w:cs="Times New Roman"/>
              </w:rPr>
            </w:pPr>
            <w:r w:rsidRPr="006B3713">
              <w:rPr>
                <w:rFonts w:ascii="Times New Roman" w:hAnsi="Times New Roman" w:cs="Times New Roman"/>
              </w:rPr>
              <w:t>+1 689 278 1000 US</w:t>
            </w:r>
          </w:p>
        </w:tc>
        <w:tc>
          <w:tcPr>
            <w:tcW w:w="2914" w:type="dxa"/>
          </w:tcPr>
          <w:p w14:paraId="64074D69" w14:textId="77777777" w:rsidR="00D40810" w:rsidRPr="00BC6F2A" w:rsidRDefault="00D40810" w:rsidP="00BC6F2A">
            <w:pPr>
              <w:spacing w:line="360" w:lineRule="auto"/>
              <w:contextualSpacing/>
              <w:jc w:val="right"/>
              <w:rPr>
                <w:rFonts w:ascii="Times New Roman" w:hAnsi="Times New Roman" w:cs="Times New Roman"/>
              </w:rPr>
            </w:pPr>
            <w:r w:rsidRPr="006B3713">
              <w:rPr>
                <w:rFonts w:ascii="Times New Roman" w:hAnsi="Times New Roman" w:cs="Times New Roman"/>
              </w:rPr>
              <w:t>+1 360 209 5623 US</w:t>
            </w:r>
          </w:p>
        </w:tc>
      </w:tr>
      <w:tr w:rsidR="00D40810" w:rsidRPr="00BC6F2A" w14:paraId="303DCD25" w14:textId="77777777" w:rsidTr="002D0A7B">
        <w:tc>
          <w:tcPr>
            <w:tcW w:w="3420" w:type="dxa"/>
          </w:tcPr>
          <w:p w14:paraId="16DC21F7" w14:textId="77777777" w:rsidR="00D40810" w:rsidRPr="00BC6F2A" w:rsidRDefault="00D40810" w:rsidP="00BC6F2A">
            <w:pPr>
              <w:spacing w:line="360" w:lineRule="auto"/>
              <w:contextualSpacing/>
              <w:rPr>
                <w:rFonts w:ascii="Times New Roman" w:hAnsi="Times New Roman" w:cs="Times New Roman"/>
              </w:rPr>
            </w:pPr>
            <w:r w:rsidRPr="00BC6F2A">
              <w:rPr>
                <w:rFonts w:ascii="Times New Roman" w:hAnsi="Times New Roman" w:cs="Times New Roman"/>
              </w:rPr>
              <w:t>+1 253 215 8782 US (Tacoma)</w:t>
            </w:r>
          </w:p>
        </w:tc>
        <w:tc>
          <w:tcPr>
            <w:tcW w:w="2931" w:type="dxa"/>
          </w:tcPr>
          <w:p w14:paraId="160FCFDC" w14:textId="77777777" w:rsidR="00D40810" w:rsidRPr="00BC6F2A" w:rsidRDefault="00D40810" w:rsidP="00BC6F2A">
            <w:pPr>
              <w:spacing w:line="360" w:lineRule="auto"/>
              <w:contextualSpacing/>
              <w:jc w:val="center"/>
              <w:rPr>
                <w:rFonts w:ascii="Times New Roman" w:hAnsi="Times New Roman" w:cs="Times New Roman"/>
              </w:rPr>
            </w:pPr>
            <w:r w:rsidRPr="006B3713">
              <w:rPr>
                <w:rFonts w:ascii="Times New Roman" w:hAnsi="Times New Roman" w:cs="Times New Roman"/>
              </w:rPr>
              <w:t>+1 253 205 0468 US</w:t>
            </w:r>
          </w:p>
        </w:tc>
        <w:tc>
          <w:tcPr>
            <w:tcW w:w="2914" w:type="dxa"/>
          </w:tcPr>
          <w:p w14:paraId="77A5D734" w14:textId="77777777" w:rsidR="00D40810" w:rsidRPr="00BC6F2A" w:rsidRDefault="00D40810" w:rsidP="00BC6F2A">
            <w:pPr>
              <w:spacing w:line="360" w:lineRule="auto"/>
              <w:contextualSpacing/>
              <w:jc w:val="right"/>
              <w:rPr>
                <w:rFonts w:ascii="Times New Roman" w:hAnsi="Times New Roman" w:cs="Times New Roman"/>
              </w:rPr>
            </w:pPr>
          </w:p>
        </w:tc>
      </w:tr>
    </w:tbl>
    <w:p w14:paraId="4DF3C39B" w14:textId="77777777" w:rsidR="00D40810" w:rsidRPr="00BC6F2A" w:rsidRDefault="00D40810" w:rsidP="00BC6F2A">
      <w:pPr>
        <w:spacing w:line="360" w:lineRule="auto"/>
        <w:ind w:left="1440" w:firstLine="720"/>
        <w:contextualSpacing/>
        <w:rPr>
          <w:rFonts w:ascii="Times New Roman" w:hAnsi="Times New Roman" w:cs="Times New Roman"/>
        </w:rPr>
      </w:pPr>
    </w:p>
    <w:p w14:paraId="1BA3EFDF" w14:textId="77777777" w:rsidR="00D40810" w:rsidRPr="00BC6F2A" w:rsidRDefault="00D40810" w:rsidP="00BC6F2A">
      <w:pPr>
        <w:spacing w:line="360" w:lineRule="auto"/>
        <w:ind w:left="1440" w:firstLine="720"/>
        <w:contextualSpacing/>
        <w:rPr>
          <w:rFonts w:ascii="Times New Roman" w:hAnsi="Times New Roman" w:cs="Times New Roman"/>
        </w:rPr>
      </w:pPr>
      <w:r w:rsidRPr="00BC6F2A">
        <w:rPr>
          <w:rFonts w:ascii="Times New Roman" w:hAnsi="Times New Roman" w:cs="Times New Roman"/>
        </w:rPr>
        <w:t>Webinar ID: 867 6489 0218</w:t>
      </w:r>
    </w:p>
    <w:p w14:paraId="0EE46E70" w14:textId="77777777" w:rsidR="00D40810" w:rsidRPr="00BC6F2A" w:rsidRDefault="00D40810" w:rsidP="00BC6F2A">
      <w:pPr>
        <w:spacing w:line="360" w:lineRule="auto"/>
        <w:contextualSpacing/>
        <w:rPr>
          <w:rFonts w:ascii="Times New Roman" w:hAnsi="Times New Roman" w:cs="Times New Roman"/>
          <w:u w:val="single"/>
        </w:rPr>
      </w:pPr>
    </w:p>
    <w:p w14:paraId="45DDEDF8" w14:textId="702C4BDE" w:rsidR="00D40810" w:rsidRPr="00BC6F2A" w:rsidRDefault="00D40810" w:rsidP="00BC6F2A">
      <w:pPr>
        <w:spacing w:line="360" w:lineRule="auto"/>
        <w:contextualSpacing/>
        <w:rPr>
          <w:rFonts w:ascii="Times New Roman" w:hAnsi="Times New Roman" w:cs="Times New Roman"/>
        </w:rPr>
      </w:pPr>
      <w:r w:rsidRPr="00BC6F2A">
        <w:rPr>
          <w:rFonts w:ascii="Times New Roman" w:hAnsi="Times New Roman" w:cs="Times New Roman"/>
        </w:rPr>
        <w:t xml:space="preserve">Attendance at </w:t>
      </w:r>
      <w:r w:rsidRPr="006900BB">
        <w:rPr>
          <w:rFonts w:ascii="Times New Roman" w:hAnsi="Times New Roman" w:cs="Times New Roman"/>
          <w:highlight w:val="yellow"/>
        </w:rPr>
        <w:t>the hea</w:t>
      </w:r>
      <w:r w:rsidRPr="00BC6F2A">
        <w:rPr>
          <w:rFonts w:ascii="Times New Roman" w:hAnsi="Times New Roman" w:cs="Times New Roman"/>
        </w:rPr>
        <w:t>ring is not necessary to submit testimony. Members of the public may submit written testimonies via the following:</w:t>
      </w:r>
    </w:p>
    <w:p w14:paraId="6DFF23D3" w14:textId="46BEA163" w:rsidR="00D40810" w:rsidRPr="00BC6F2A" w:rsidRDefault="00D40810" w:rsidP="00BC6F2A">
      <w:pPr>
        <w:pStyle w:val="ListParagraph"/>
        <w:numPr>
          <w:ilvl w:val="0"/>
          <w:numId w:val="22"/>
        </w:numPr>
        <w:spacing w:line="360" w:lineRule="auto"/>
        <w:rPr>
          <w:rFonts w:ascii="Times New Roman" w:hAnsi="Times New Roman" w:cs="Times New Roman"/>
        </w:rPr>
      </w:pPr>
      <w:r w:rsidRPr="00BC6F2A">
        <w:rPr>
          <w:rFonts w:ascii="Times New Roman" w:hAnsi="Times New Roman" w:cs="Times New Roman"/>
        </w:rPr>
        <w:t>E-mail to dab.pesticides@hawaii.gov. Please ensure the subject line includes the word “testimony.” Testimonies will be accepted until 6:00pm on Monday, April 27, 2026; or</w:t>
      </w:r>
    </w:p>
    <w:p w14:paraId="700E4298" w14:textId="77956E51" w:rsidR="00D40810" w:rsidRPr="00BC6F2A" w:rsidRDefault="00D40810" w:rsidP="00BC6F2A">
      <w:pPr>
        <w:pStyle w:val="ListParagraph"/>
        <w:numPr>
          <w:ilvl w:val="0"/>
          <w:numId w:val="22"/>
        </w:numPr>
        <w:spacing w:line="360" w:lineRule="auto"/>
        <w:rPr>
          <w:rFonts w:ascii="Times New Roman" w:hAnsi="Times New Roman" w:cs="Times New Roman"/>
        </w:rPr>
      </w:pPr>
      <w:r w:rsidRPr="00BC6F2A">
        <w:rPr>
          <w:rFonts w:ascii="Times New Roman" w:hAnsi="Times New Roman" w:cs="Times New Roman"/>
        </w:rPr>
        <w:t>Postal mail to Hawaii Dept. of Agriculture &amp; Biosecurity, Pesticides Branch, 1428 South King Street, Honolulu, HI 96814. Testimonies with the postmark date on and before April 27, 2026 will be accepted; or</w:t>
      </w:r>
    </w:p>
    <w:p w14:paraId="6E1DC59D" w14:textId="7416A8DB" w:rsidR="00D40810" w:rsidRPr="00BC6F2A" w:rsidRDefault="00D40810" w:rsidP="00BC6F2A">
      <w:pPr>
        <w:pStyle w:val="ListParagraph"/>
        <w:numPr>
          <w:ilvl w:val="0"/>
          <w:numId w:val="22"/>
        </w:numPr>
        <w:spacing w:line="360" w:lineRule="auto"/>
        <w:rPr>
          <w:rFonts w:ascii="Times New Roman" w:hAnsi="Times New Roman" w:cs="Times New Roman"/>
        </w:rPr>
      </w:pPr>
      <w:r w:rsidRPr="00BC6F2A">
        <w:rPr>
          <w:rFonts w:ascii="Times New Roman" w:hAnsi="Times New Roman" w:cs="Times New Roman"/>
        </w:rPr>
        <w:t xml:space="preserve">Fax at (808) 973-9418. Testimonies will be accepted until 6:00pm on Monday, April 27, 2026. </w:t>
      </w:r>
    </w:p>
    <w:p w14:paraId="073316BE" w14:textId="77777777" w:rsidR="00D40810" w:rsidRPr="00BC6F2A" w:rsidRDefault="00D40810" w:rsidP="00BC6F2A">
      <w:pPr>
        <w:spacing w:line="360" w:lineRule="auto"/>
        <w:contextualSpacing/>
        <w:rPr>
          <w:rFonts w:ascii="Times New Roman" w:hAnsi="Times New Roman" w:cs="Times New Roman"/>
        </w:rPr>
      </w:pPr>
    </w:p>
    <w:p w14:paraId="5EDD37D3" w14:textId="4E3EA2BE" w:rsidR="00D40810" w:rsidRPr="00BC6F2A" w:rsidRDefault="00D40810" w:rsidP="00BC6F2A">
      <w:pPr>
        <w:spacing w:line="360" w:lineRule="auto"/>
        <w:contextualSpacing/>
        <w:rPr>
          <w:rFonts w:ascii="Times New Roman" w:hAnsi="Times New Roman" w:cs="Times New Roman"/>
        </w:rPr>
      </w:pPr>
      <w:r w:rsidRPr="00BC6F2A">
        <w:rPr>
          <w:rFonts w:ascii="Times New Roman" w:hAnsi="Times New Roman" w:cs="Times New Roman"/>
        </w:rPr>
        <w:t xml:space="preserve">The proposed rules are available for review in person at the following Department of Agriculture and Biosecurity offices during </w:t>
      </w:r>
      <w:r w:rsidR="006900BB" w:rsidRPr="006900BB">
        <w:rPr>
          <w:rFonts w:ascii="Times New Roman" w:hAnsi="Times New Roman" w:cs="Times New Roman"/>
          <w:highlight w:val="yellow"/>
        </w:rPr>
        <w:t>the regular</w:t>
      </w:r>
      <w:r w:rsidRPr="00BC6F2A">
        <w:rPr>
          <w:rFonts w:ascii="Times New Roman" w:hAnsi="Times New Roman" w:cs="Times New Roman"/>
        </w:rPr>
        <w:t xml:space="preserve"> business hours of 7:45 a.m. to 4:30 p.m., Monday to Friday, from April 1, 2026 to May 1, 2026. </w:t>
      </w:r>
    </w:p>
    <w:p w14:paraId="67B382A0" w14:textId="4F6BC792" w:rsidR="00D40810" w:rsidRPr="00BC6F2A" w:rsidRDefault="00D40810" w:rsidP="00BC6F2A">
      <w:pPr>
        <w:pStyle w:val="ListParagraph"/>
        <w:numPr>
          <w:ilvl w:val="0"/>
          <w:numId w:val="24"/>
        </w:numPr>
        <w:spacing w:line="360" w:lineRule="auto"/>
        <w:rPr>
          <w:rFonts w:ascii="Times New Roman" w:hAnsi="Times New Roman" w:cs="Times New Roman"/>
        </w:rPr>
      </w:pPr>
      <w:r w:rsidRPr="00BC6F2A">
        <w:rPr>
          <w:rFonts w:ascii="Times New Roman" w:hAnsi="Times New Roman" w:cs="Times New Roman"/>
        </w:rPr>
        <w:t xml:space="preserve">Oahu: </w:t>
      </w:r>
      <w:r w:rsidRPr="00BC6F2A">
        <w:rPr>
          <w:rFonts w:ascii="Times New Roman" w:hAnsi="Times New Roman" w:cs="Times New Roman"/>
        </w:rPr>
        <w:tab/>
      </w:r>
      <w:r w:rsidRPr="00BC6F2A">
        <w:rPr>
          <w:rFonts w:ascii="Times New Roman" w:hAnsi="Times New Roman" w:cs="Times New Roman"/>
        </w:rPr>
        <w:tab/>
        <w:t>1428 S. King St., Honolulu, HI 96814</w:t>
      </w:r>
      <w:r w:rsidRPr="00BC6F2A">
        <w:rPr>
          <w:rFonts w:ascii="Times New Roman" w:hAnsi="Times New Roman" w:cs="Times New Roman"/>
        </w:rPr>
        <w:tab/>
        <w:t>Phone: 808-973-9402</w:t>
      </w:r>
    </w:p>
    <w:p w14:paraId="6CA72052" w14:textId="26D4FEEB" w:rsidR="00D40810" w:rsidRPr="00BC6F2A" w:rsidRDefault="00D40810" w:rsidP="00BC6F2A">
      <w:pPr>
        <w:pStyle w:val="ListParagraph"/>
        <w:numPr>
          <w:ilvl w:val="0"/>
          <w:numId w:val="24"/>
        </w:numPr>
        <w:spacing w:line="360" w:lineRule="auto"/>
        <w:rPr>
          <w:rFonts w:ascii="Times New Roman" w:hAnsi="Times New Roman" w:cs="Times New Roman"/>
        </w:rPr>
      </w:pPr>
      <w:r w:rsidRPr="00BC6F2A">
        <w:rPr>
          <w:rFonts w:ascii="Times New Roman" w:hAnsi="Times New Roman" w:cs="Times New Roman"/>
        </w:rPr>
        <w:t>Hawaii:</w:t>
      </w:r>
      <w:r w:rsidRPr="00BC6F2A">
        <w:rPr>
          <w:rFonts w:ascii="Times New Roman" w:hAnsi="Times New Roman" w:cs="Times New Roman"/>
        </w:rPr>
        <w:tab/>
        <w:t>16 E. Lanikaula St., Hilo, HI 96720</w:t>
      </w:r>
      <w:r w:rsidRPr="00BC6F2A">
        <w:rPr>
          <w:rFonts w:ascii="Times New Roman" w:hAnsi="Times New Roman" w:cs="Times New Roman"/>
        </w:rPr>
        <w:tab/>
      </w:r>
      <w:r w:rsidRPr="00BC6F2A">
        <w:rPr>
          <w:rFonts w:ascii="Times New Roman" w:hAnsi="Times New Roman" w:cs="Times New Roman"/>
        </w:rPr>
        <w:tab/>
        <w:t>Phone: 808-</w:t>
      </w:r>
      <w:r w:rsidR="006900BB" w:rsidRPr="005013B0">
        <w:rPr>
          <w:rFonts w:ascii="Times New Roman" w:hAnsi="Times New Roman" w:cs="Times New Roman"/>
          <w:highlight w:val="yellow"/>
        </w:rPr>
        <w:t>333-2844</w:t>
      </w:r>
    </w:p>
    <w:p w14:paraId="628FCEB7" w14:textId="06DDE44D" w:rsidR="00D40810" w:rsidRPr="00BC6F2A" w:rsidRDefault="00D40810" w:rsidP="00BC6F2A">
      <w:pPr>
        <w:pStyle w:val="ListParagraph"/>
        <w:numPr>
          <w:ilvl w:val="0"/>
          <w:numId w:val="24"/>
        </w:numPr>
        <w:spacing w:line="360" w:lineRule="auto"/>
        <w:rPr>
          <w:rFonts w:ascii="Times New Roman" w:hAnsi="Times New Roman" w:cs="Times New Roman"/>
        </w:rPr>
      </w:pPr>
      <w:r w:rsidRPr="00BC6F2A">
        <w:rPr>
          <w:rFonts w:ascii="Times New Roman" w:hAnsi="Times New Roman" w:cs="Times New Roman"/>
        </w:rPr>
        <w:t>Maui:</w:t>
      </w:r>
      <w:r w:rsidRPr="00BC6F2A">
        <w:rPr>
          <w:rFonts w:ascii="Times New Roman" w:hAnsi="Times New Roman" w:cs="Times New Roman"/>
        </w:rPr>
        <w:tab/>
      </w:r>
      <w:r w:rsidRPr="00BC6F2A">
        <w:rPr>
          <w:rFonts w:ascii="Times New Roman" w:hAnsi="Times New Roman" w:cs="Times New Roman"/>
        </w:rPr>
        <w:tab/>
        <w:t>635 Mua St., Kahului, HI 96732</w:t>
      </w:r>
      <w:r w:rsidRPr="00BC6F2A">
        <w:rPr>
          <w:rFonts w:ascii="Times New Roman" w:hAnsi="Times New Roman" w:cs="Times New Roman"/>
        </w:rPr>
        <w:tab/>
      </w:r>
      <w:r w:rsidRPr="00BC6F2A">
        <w:rPr>
          <w:rFonts w:ascii="Times New Roman" w:hAnsi="Times New Roman" w:cs="Times New Roman"/>
        </w:rPr>
        <w:tab/>
        <w:t>Phone: 808-873-3078</w:t>
      </w:r>
    </w:p>
    <w:p w14:paraId="36FA1AF9" w14:textId="07A86721" w:rsidR="00D40810" w:rsidRPr="00BC6F2A" w:rsidRDefault="00D40810" w:rsidP="00BC6F2A">
      <w:pPr>
        <w:pStyle w:val="ListParagraph"/>
        <w:numPr>
          <w:ilvl w:val="0"/>
          <w:numId w:val="24"/>
        </w:numPr>
        <w:spacing w:line="360" w:lineRule="auto"/>
        <w:rPr>
          <w:rFonts w:ascii="Times New Roman" w:hAnsi="Times New Roman" w:cs="Times New Roman"/>
        </w:rPr>
      </w:pPr>
      <w:r w:rsidRPr="00BC6F2A">
        <w:rPr>
          <w:rFonts w:ascii="Times New Roman" w:hAnsi="Times New Roman" w:cs="Times New Roman"/>
        </w:rPr>
        <w:t>Kauai:</w:t>
      </w:r>
      <w:r w:rsidRPr="00BC6F2A">
        <w:rPr>
          <w:rFonts w:ascii="Times New Roman" w:hAnsi="Times New Roman" w:cs="Times New Roman"/>
        </w:rPr>
        <w:tab/>
      </w:r>
      <w:r w:rsidRPr="00BC6F2A">
        <w:rPr>
          <w:rFonts w:ascii="Times New Roman" w:hAnsi="Times New Roman" w:cs="Times New Roman"/>
        </w:rPr>
        <w:tab/>
        <w:t>4398A Pua Loke St., Lihue, HI 96766</w:t>
      </w:r>
      <w:r w:rsidRPr="00BC6F2A">
        <w:rPr>
          <w:rFonts w:ascii="Times New Roman" w:hAnsi="Times New Roman" w:cs="Times New Roman"/>
        </w:rPr>
        <w:tab/>
        <w:t>Phone: 808-</w:t>
      </w:r>
      <w:r w:rsidR="006900BB" w:rsidRPr="005013B0">
        <w:rPr>
          <w:rFonts w:ascii="Times New Roman" w:hAnsi="Times New Roman" w:cs="Times New Roman"/>
          <w:highlight w:val="yellow"/>
        </w:rPr>
        <w:t>850-6209</w:t>
      </w:r>
    </w:p>
    <w:p w14:paraId="5DD980EF" w14:textId="422C28AC" w:rsidR="00D40810" w:rsidRPr="00BC6F2A" w:rsidRDefault="00D40810" w:rsidP="00BC6F2A">
      <w:pPr>
        <w:spacing w:line="360" w:lineRule="auto"/>
        <w:contextualSpacing/>
        <w:rPr>
          <w:rFonts w:ascii="Times New Roman" w:hAnsi="Times New Roman" w:cs="Times New Roman"/>
        </w:rPr>
      </w:pPr>
      <w:r w:rsidRPr="00BC6F2A">
        <w:rPr>
          <w:rFonts w:ascii="Times New Roman" w:hAnsi="Times New Roman" w:cs="Times New Roman"/>
        </w:rPr>
        <w:lastRenderedPageBreak/>
        <w:t xml:space="preserve">Copies of the proposed rules may also be obtained at the above offices by paying a fee for photocopying or sent by mail upon payment of a fee for photocopying and postage. Copies may also be reviewed or downloaded at the Department of Agriculture and Biosecurity’s website at </w:t>
      </w:r>
      <w:hyperlink r:id="rId6" w:history="1">
        <w:r w:rsidRPr="00BC6F2A">
          <w:rPr>
            <w:rStyle w:val="Hyperlink"/>
            <w:rFonts w:ascii="Times New Roman" w:hAnsi="Times New Roman" w:cs="Times New Roman"/>
          </w:rPr>
          <w:t>https://dab.hawaii.gov/blog/main/proposed-administrative-rules/</w:t>
        </w:r>
      </w:hyperlink>
      <w:r w:rsidRPr="00BC6F2A">
        <w:rPr>
          <w:rFonts w:ascii="Times New Roman" w:hAnsi="Times New Roman" w:cs="Times New Roman"/>
        </w:rPr>
        <w:t>.</w:t>
      </w:r>
    </w:p>
    <w:p w14:paraId="41EC92CF" w14:textId="77777777" w:rsidR="00D40810" w:rsidRPr="00BC6F2A" w:rsidRDefault="00D40810" w:rsidP="00BC6F2A">
      <w:pPr>
        <w:spacing w:line="360" w:lineRule="auto"/>
        <w:contextualSpacing/>
        <w:rPr>
          <w:rFonts w:ascii="Times New Roman" w:hAnsi="Times New Roman" w:cs="Times New Roman"/>
        </w:rPr>
      </w:pPr>
    </w:p>
    <w:p w14:paraId="27960619" w14:textId="77777777" w:rsidR="00D40810" w:rsidRPr="00BC6F2A" w:rsidRDefault="00D40810" w:rsidP="00BC6F2A">
      <w:pPr>
        <w:spacing w:line="360" w:lineRule="auto"/>
        <w:contextualSpacing/>
        <w:rPr>
          <w:rFonts w:ascii="Times New Roman" w:hAnsi="Times New Roman" w:cs="Times New Roman"/>
        </w:rPr>
      </w:pPr>
      <w:r w:rsidRPr="00BC6F2A">
        <w:rPr>
          <w:rFonts w:ascii="Times New Roman" w:hAnsi="Times New Roman" w:cs="Times New Roman"/>
        </w:rPr>
        <w:t>Persons requiring special accommodations at the hearing may call Department of Agriculture and Biosecurity at (808) 973-9404 or a written request can be mailed to 1428 South King Street, Honolulu, HI 96814. Accommodation requests must be received at least ten working days prior to the hearing.</w:t>
      </w:r>
    </w:p>
    <w:p w14:paraId="53F63682" w14:textId="77777777" w:rsidR="00D40810" w:rsidRPr="00BC6F2A" w:rsidRDefault="00D40810" w:rsidP="00BC6F2A">
      <w:pPr>
        <w:spacing w:line="360" w:lineRule="auto"/>
        <w:contextualSpacing/>
        <w:rPr>
          <w:rFonts w:ascii="Times New Roman" w:hAnsi="Times New Roman" w:cs="Times New Roman"/>
        </w:rPr>
      </w:pPr>
    </w:p>
    <w:p w14:paraId="45CB8778" w14:textId="77777777" w:rsidR="00D40810" w:rsidRPr="00BC6F2A" w:rsidRDefault="00D40810" w:rsidP="00BC6F2A">
      <w:pPr>
        <w:spacing w:line="360" w:lineRule="auto"/>
        <w:contextualSpacing/>
        <w:rPr>
          <w:rFonts w:ascii="Times New Roman" w:hAnsi="Times New Roman" w:cs="Times New Roman"/>
        </w:rPr>
      </w:pPr>
    </w:p>
    <w:p w14:paraId="5F789CF6" w14:textId="195C10FA" w:rsidR="00D40810" w:rsidRPr="00BC6F2A" w:rsidRDefault="00D40810" w:rsidP="00BC6F2A">
      <w:pPr>
        <w:spacing w:line="360" w:lineRule="auto"/>
        <w:contextualSpacing/>
        <w:rPr>
          <w:rFonts w:ascii="Times New Roman" w:hAnsi="Times New Roman" w:cs="Times New Roman"/>
          <w:u w:val="single"/>
        </w:rPr>
      </w:pPr>
      <w:r w:rsidRPr="00BC6F2A">
        <w:rPr>
          <w:rFonts w:ascii="Times New Roman" w:hAnsi="Times New Roman" w:cs="Times New Roman"/>
          <w:u w:val="single"/>
        </w:rPr>
        <w:t>Description of Proposed Changes</w:t>
      </w:r>
    </w:p>
    <w:p w14:paraId="60BB76F9" w14:textId="5808AA42" w:rsidR="00926834" w:rsidRPr="00BC6F2A" w:rsidRDefault="00926834" w:rsidP="00BC6F2A">
      <w:pPr>
        <w:spacing w:line="360" w:lineRule="auto"/>
        <w:contextualSpacing/>
        <w:rPr>
          <w:rFonts w:ascii="Times New Roman" w:hAnsi="Times New Roman" w:cs="Times New Roman"/>
        </w:rPr>
      </w:pPr>
      <w:r w:rsidRPr="00926834">
        <w:rPr>
          <w:rFonts w:ascii="Times New Roman" w:hAnsi="Times New Roman" w:cs="Times New Roman"/>
        </w:rPr>
        <w:t>(Material to be deleted is bracketed and struck through. New material is underscored.)</w:t>
      </w:r>
    </w:p>
    <w:p w14:paraId="5CA2E7AB" w14:textId="5E351D97" w:rsidR="0056003B" w:rsidRPr="00926834" w:rsidRDefault="0056003B" w:rsidP="00BC6F2A">
      <w:pPr>
        <w:spacing w:line="360" w:lineRule="auto"/>
        <w:contextualSpacing/>
        <w:rPr>
          <w:rFonts w:ascii="Times New Roman" w:hAnsi="Times New Roman" w:cs="Times New Roman"/>
          <w:b/>
          <w:bCs/>
        </w:rPr>
      </w:pPr>
      <w:r w:rsidRPr="00BC6F2A">
        <w:rPr>
          <w:rFonts w:ascii="Times New Roman" w:hAnsi="Times New Roman" w:cs="Times New Roman"/>
          <w:b/>
          <w:bCs/>
        </w:rPr>
        <w:t>HAR Title 4, Chapter 66</w:t>
      </w:r>
    </w:p>
    <w:p w14:paraId="12D01E41" w14:textId="77777777" w:rsidR="00926834" w:rsidRPr="00926834" w:rsidRDefault="00926834" w:rsidP="00BC6F2A">
      <w:pPr>
        <w:numPr>
          <w:ilvl w:val="0"/>
          <w:numId w:val="1"/>
        </w:numPr>
        <w:spacing w:line="360" w:lineRule="auto"/>
        <w:contextualSpacing/>
        <w:rPr>
          <w:rFonts w:ascii="Times New Roman" w:hAnsi="Times New Roman" w:cs="Times New Roman"/>
        </w:rPr>
      </w:pPr>
      <w:r w:rsidRPr="00926834">
        <w:rPr>
          <w:rFonts w:ascii="Times New Roman" w:hAnsi="Times New Roman" w:cs="Times New Roman"/>
        </w:rPr>
        <w:t>4-66 table of contents, page 66-4: “§4-66-66.1 Enforcement action and penalty assessment schedule; </w:t>
      </w:r>
      <w:r w:rsidRPr="00926834">
        <w:rPr>
          <w:rFonts w:ascii="Times New Roman" w:hAnsi="Times New Roman" w:cs="Times New Roman"/>
          <w:u w:val="single"/>
        </w:rPr>
        <w:t>collection of penalties</w:t>
      </w:r>
      <w:r w:rsidRPr="00926834">
        <w:rPr>
          <w:rFonts w:ascii="Times New Roman" w:hAnsi="Times New Roman" w:cs="Times New Roman"/>
        </w:rPr>
        <w:t>”</w:t>
      </w:r>
    </w:p>
    <w:p w14:paraId="55255763" w14:textId="77777777" w:rsidR="00926834" w:rsidRPr="00926834" w:rsidRDefault="00926834" w:rsidP="00BC6F2A">
      <w:pPr>
        <w:numPr>
          <w:ilvl w:val="0"/>
          <w:numId w:val="1"/>
        </w:numPr>
        <w:spacing w:line="360" w:lineRule="auto"/>
        <w:contextualSpacing/>
        <w:rPr>
          <w:rFonts w:ascii="Times New Roman" w:hAnsi="Times New Roman" w:cs="Times New Roman"/>
        </w:rPr>
      </w:pPr>
      <w:r w:rsidRPr="00926834">
        <w:rPr>
          <w:rFonts w:ascii="Times New Roman" w:hAnsi="Times New Roman" w:cs="Times New Roman"/>
        </w:rPr>
        <w:t>4-66-4(a), page 66-11: “</w:t>
      </w:r>
      <w:r w:rsidRPr="00926834">
        <w:rPr>
          <w:rFonts w:ascii="Times New Roman" w:hAnsi="Times New Roman" w:cs="Times New Roman"/>
          <w:u w:val="single"/>
        </w:rPr>
        <w:t>Appendix B,</w:t>
      </w:r>
      <w:r w:rsidRPr="00926834">
        <w:rPr>
          <w:rFonts w:ascii="Times New Roman" w:hAnsi="Times New Roman" w:cs="Times New Roman"/>
        </w:rPr>
        <w:t> 40 CFR part 156 [(2017)] </w:t>
      </w:r>
      <w:r w:rsidRPr="00926834">
        <w:rPr>
          <w:rFonts w:ascii="Times New Roman" w:hAnsi="Times New Roman" w:cs="Times New Roman"/>
          <w:u w:val="single"/>
        </w:rPr>
        <w:t>(2023)</w:t>
      </w:r>
      <w:r w:rsidRPr="00926834">
        <w:rPr>
          <w:rFonts w:ascii="Times New Roman" w:hAnsi="Times New Roman" w:cs="Times New Roman"/>
        </w:rPr>
        <w:t>, adopted </w:t>
      </w:r>
      <w:r w:rsidRPr="00926834">
        <w:rPr>
          <w:rFonts w:ascii="Times New Roman" w:hAnsi="Times New Roman" w:cs="Times New Roman"/>
          <w:u w:val="single"/>
        </w:rPr>
        <w:t>__________</w:t>
      </w:r>
      <w:r w:rsidRPr="00926834">
        <w:rPr>
          <w:rFonts w:ascii="Times New Roman" w:hAnsi="Times New Roman" w:cs="Times New Roman"/>
        </w:rPr>
        <w:t>, is appended at the end of this chapter.”</w:t>
      </w:r>
    </w:p>
    <w:p w14:paraId="14965E83" w14:textId="77777777" w:rsidR="00926834" w:rsidRPr="00926834" w:rsidRDefault="00926834" w:rsidP="00BC6F2A">
      <w:pPr>
        <w:numPr>
          <w:ilvl w:val="0"/>
          <w:numId w:val="1"/>
        </w:numPr>
        <w:spacing w:line="360" w:lineRule="auto"/>
        <w:contextualSpacing/>
        <w:rPr>
          <w:rFonts w:ascii="Times New Roman" w:hAnsi="Times New Roman" w:cs="Times New Roman"/>
        </w:rPr>
      </w:pPr>
      <w:r w:rsidRPr="00926834">
        <w:rPr>
          <w:rFonts w:ascii="Times New Roman" w:hAnsi="Times New Roman" w:cs="Times New Roman"/>
        </w:rPr>
        <w:t>4-66-39(a)(2), page 66-28: “A new product registered [shall] </w:t>
      </w:r>
      <w:r w:rsidRPr="00926834">
        <w:rPr>
          <w:rFonts w:ascii="Times New Roman" w:hAnsi="Times New Roman" w:cs="Times New Roman"/>
          <w:u w:val="single"/>
        </w:rPr>
        <w:t>must</w:t>
      </w:r>
      <w:r w:rsidRPr="00926834">
        <w:rPr>
          <w:rFonts w:ascii="Times New Roman" w:hAnsi="Times New Roman" w:cs="Times New Roman"/>
        </w:rPr>
        <w:t> be accompanied, at the time of use, by labeling meeting all applicable criteria of sections 4-66-4 to 4-66-31. New product labeling [shall] </w:t>
      </w:r>
      <w:r w:rsidRPr="00926834">
        <w:rPr>
          <w:rFonts w:ascii="Times New Roman" w:hAnsi="Times New Roman" w:cs="Times New Roman"/>
          <w:u w:val="single"/>
        </w:rPr>
        <w:t>must</w:t>
      </w:r>
      <w:r w:rsidRPr="00926834">
        <w:rPr>
          <w:rFonts w:ascii="Times New Roman" w:hAnsi="Times New Roman" w:cs="Times New Roman"/>
        </w:rPr>
        <w:t> also contain a statement identifying “For distribution and use only within the State of Hawaii” and the assigned special local need number.”</w:t>
      </w:r>
    </w:p>
    <w:p w14:paraId="67B4907E" w14:textId="77777777" w:rsidR="00926834" w:rsidRPr="00926834" w:rsidRDefault="00926834" w:rsidP="00BC6F2A">
      <w:pPr>
        <w:numPr>
          <w:ilvl w:val="0"/>
          <w:numId w:val="1"/>
        </w:numPr>
        <w:spacing w:line="360" w:lineRule="auto"/>
        <w:contextualSpacing/>
        <w:rPr>
          <w:rFonts w:ascii="Times New Roman" w:hAnsi="Times New Roman" w:cs="Times New Roman"/>
        </w:rPr>
      </w:pPr>
      <w:r w:rsidRPr="00926834">
        <w:rPr>
          <w:rFonts w:ascii="Times New Roman" w:hAnsi="Times New Roman" w:cs="Times New Roman"/>
        </w:rPr>
        <w:t>4-66-39(a)(3), page 66-28: “For a registration of an additional use of a federally registered product, labeling from the federally registered product [shall] </w:t>
      </w:r>
      <w:r w:rsidRPr="00926834">
        <w:rPr>
          <w:rFonts w:ascii="Times New Roman" w:hAnsi="Times New Roman" w:cs="Times New Roman"/>
          <w:u w:val="single"/>
        </w:rPr>
        <w:t>must</w:t>
      </w:r>
      <w:r w:rsidRPr="00926834">
        <w:rPr>
          <w:rFonts w:ascii="Times New Roman" w:hAnsi="Times New Roman" w:cs="Times New Roman"/>
        </w:rPr>
        <w:t> be accompanied at the time of use by supplemental labeling that contains: …”</w:t>
      </w:r>
    </w:p>
    <w:p w14:paraId="151827DD" w14:textId="77777777" w:rsidR="00926834" w:rsidRPr="00926834" w:rsidRDefault="00926834" w:rsidP="00BC6F2A">
      <w:pPr>
        <w:numPr>
          <w:ilvl w:val="0"/>
          <w:numId w:val="1"/>
        </w:numPr>
        <w:spacing w:line="360" w:lineRule="auto"/>
        <w:contextualSpacing/>
        <w:rPr>
          <w:rFonts w:ascii="Times New Roman" w:hAnsi="Times New Roman" w:cs="Times New Roman"/>
        </w:rPr>
      </w:pPr>
      <w:r w:rsidRPr="00926834">
        <w:rPr>
          <w:rFonts w:ascii="Times New Roman" w:hAnsi="Times New Roman" w:cs="Times New Roman"/>
        </w:rPr>
        <w:t>4-66-39(b), page 66-29: “All products registered by the head [shall] </w:t>
      </w:r>
      <w:r w:rsidRPr="00926834">
        <w:rPr>
          <w:rFonts w:ascii="Times New Roman" w:hAnsi="Times New Roman" w:cs="Times New Roman"/>
          <w:u w:val="single"/>
        </w:rPr>
        <w:t>must</w:t>
      </w:r>
      <w:r w:rsidRPr="00926834">
        <w:rPr>
          <w:rFonts w:ascii="Times New Roman" w:hAnsi="Times New Roman" w:cs="Times New Roman"/>
        </w:rPr>
        <w:t> meet all appropriate federal packaging standards as well as all appropriate standards for coloration established and contained in section 4-66-42.1. …”</w:t>
      </w:r>
    </w:p>
    <w:p w14:paraId="5ABE06F3" w14:textId="77777777" w:rsidR="00926834" w:rsidRPr="00926834" w:rsidRDefault="00926834" w:rsidP="00BC6F2A">
      <w:pPr>
        <w:numPr>
          <w:ilvl w:val="0"/>
          <w:numId w:val="1"/>
        </w:numPr>
        <w:spacing w:line="360" w:lineRule="auto"/>
        <w:contextualSpacing/>
        <w:rPr>
          <w:rFonts w:ascii="Times New Roman" w:hAnsi="Times New Roman" w:cs="Times New Roman"/>
        </w:rPr>
      </w:pPr>
      <w:r w:rsidRPr="00926834">
        <w:rPr>
          <w:rFonts w:ascii="Times New Roman" w:hAnsi="Times New Roman" w:cs="Times New Roman"/>
        </w:rPr>
        <w:t>4-66-53(a), page 66-41: “Dealers permitted to sell or distribute restricted use pesticides [shall] </w:t>
      </w:r>
      <w:r w:rsidRPr="00926834">
        <w:rPr>
          <w:rFonts w:ascii="Times New Roman" w:hAnsi="Times New Roman" w:cs="Times New Roman"/>
          <w:u w:val="single"/>
        </w:rPr>
        <w:t>must</w:t>
      </w:r>
      <w:r w:rsidRPr="00926834">
        <w:rPr>
          <w:rFonts w:ascii="Times New Roman" w:hAnsi="Times New Roman" w:cs="Times New Roman"/>
        </w:rPr>
        <w:t xml:space="preserve"> keep a record of each sale, distribution, delivery, theft, spill, or any other activity affecting the amount of restricted use pesticides, pesticides requiring an annual </w:t>
      </w:r>
      <w:r w:rsidRPr="00926834">
        <w:rPr>
          <w:rFonts w:ascii="Times New Roman" w:hAnsi="Times New Roman" w:cs="Times New Roman"/>
        </w:rPr>
        <w:lastRenderedPageBreak/>
        <w:t>permit pursuant to section 4-66-63.1, and special permit to apply restricted use pesticides by aerial application pursuant to section 4-66-64. These records [shall] </w:t>
      </w:r>
      <w:r w:rsidRPr="00926834">
        <w:rPr>
          <w:rFonts w:ascii="Times New Roman" w:hAnsi="Times New Roman" w:cs="Times New Roman"/>
          <w:u w:val="single"/>
        </w:rPr>
        <w:t>must</w:t>
      </w:r>
      <w:r w:rsidRPr="00926834">
        <w:rPr>
          <w:rFonts w:ascii="Times New Roman" w:hAnsi="Times New Roman" w:cs="Times New Roman"/>
        </w:rPr>
        <w:t> be kept at each sales outlet on forms or through other media approved by the head.”</w:t>
      </w:r>
    </w:p>
    <w:p w14:paraId="471D84EC" w14:textId="77777777" w:rsidR="00926834" w:rsidRPr="00926834" w:rsidRDefault="00926834" w:rsidP="00BC6F2A">
      <w:pPr>
        <w:numPr>
          <w:ilvl w:val="0"/>
          <w:numId w:val="1"/>
        </w:numPr>
        <w:spacing w:line="360" w:lineRule="auto"/>
        <w:contextualSpacing/>
        <w:rPr>
          <w:rFonts w:ascii="Times New Roman" w:hAnsi="Times New Roman" w:cs="Times New Roman"/>
        </w:rPr>
      </w:pPr>
      <w:r w:rsidRPr="00926834">
        <w:rPr>
          <w:rFonts w:ascii="Times New Roman" w:hAnsi="Times New Roman" w:cs="Times New Roman"/>
        </w:rPr>
        <w:t>4-66-53(b), page 66-41: “Records [shall] </w:t>
      </w:r>
      <w:r w:rsidRPr="00926834">
        <w:rPr>
          <w:rFonts w:ascii="Times New Roman" w:hAnsi="Times New Roman" w:cs="Times New Roman"/>
          <w:u w:val="single"/>
        </w:rPr>
        <w:t>must</w:t>
      </w:r>
      <w:r w:rsidRPr="00926834">
        <w:rPr>
          <w:rFonts w:ascii="Times New Roman" w:hAnsi="Times New Roman" w:cs="Times New Roman"/>
        </w:rPr>
        <w:t> show the name and address of purchaser, a description of the activity affecting the amount of restricted use pesticide or pesticide requiring an annual permit or special permit, date of sale or other activity affecting the inventory amount, identity of the formulation or brand sold and quantity </w:t>
      </w:r>
      <w:r w:rsidRPr="00926834">
        <w:rPr>
          <w:rFonts w:ascii="Times New Roman" w:hAnsi="Times New Roman" w:cs="Times New Roman"/>
          <w:u w:val="single"/>
        </w:rPr>
        <w:t>(including product name and EPA registration number and any applicable emergency exemption or special local need registration number),</w:t>
      </w:r>
      <w:r w:rsidRPr="00926834">
        <w:rPr>
          <w:rFonts w:ascii="Times New Roman" w:hAnsi="Times New Roman" w:cs="Times New Roman"/>
        </w:rPr>
        <w:t> and for sales of restricted use pesticides, the applicator’s certification number, certification category and certification expiration date, intended use and the name or initials of the employee making the sale or record entry.”</w:t>
      </w:r>
    </w:p>
    <w:p w14:paraId="52813A1C" w14:textId="77777777" w:rsidR="00926834" w:rsidRPr="00926834" w:rsidRDefault="00926834" w:rsidP="00BC6F2A">
      <w:pPr>
        <w:numPr>
          <w:ilvl w:val="0"/>
          <w:numId w:val="1"/>
        </w:numPr>
        <w:spacing w:line="360" w:lineRule="auto"/>
        <w:contextualSpacing/>
        <w:rPr>
          <w:rFonts w:ascii="Times New Roman" w:hAnsi="Times New Roman" w:cs="Times New Roman"/>
        </w:rPr>
      </w:pPr>
      <w:r w:rsidRPr="00926834">
        <w:rPr>
          <w:rFonts w:ascii="Times New Roman" w:hAnsi="Times New Roman" w:cs="Times New Roman"/>
        </w:rPr>
        <w:t>4-66-53(c), page 66-41: “A copy of the permitted sales outlet’s records as specified in this section shall be submitted to the head within fifteen calendar days after the end of each calendar month for which the record is being kept. A copy [shall] </w:t>
      </w:r>
      <w:r w:rsidRPr="00926834">
        <w:rPr>
          <w:rFonts w:ascii="Times New Roman" w:hAnsi="Times New Roman" w:cs="Times New Roman"/>
          <w:u w:val="single"/>
        </w:rPr>
        <w:t>must</w:t>
      </w:r>
      <w:r w:rsidRPr="00926834">
        <w:rPr>
          <w:rFonts w:ascii="Times New Roman" w:hAnsi="Times New Roman" w:cs="Times New Roman"/>
        </w:rPr>
        <w:t> be kept at the permitted sales outlet where the sales were made for a period of [one year] </w:t>
      </w:r>
      <w:r w:rsidRPr="00926834">
        <w:rPr>
          <w:rFonts w:ascii="Times New Roman" w:hAnsi="Times New Roman" w:cs="Times New Roman"/>
          <w:u w:val="single"/>
        </w:rPr>
        <w:t>two years</w:t>
      </w:r>
      <w:r w:rsidRPr="00926834">
        <w:rPr>
          <w:rFonts w:ascii="Times New Roman" w:hAnsi="Times New Roman" w:cs="Times New Roman"/>
        </w:rPr>
        <w:t>.</w:t>
      </w:r>
    </w:p>
    <w:p w14:paraId="429F1EFC" w14:textId="77777777" w:rsidR="00926834" w:rsidRPr="00926834" w:rsidRDefault="00926834" w:rsidP="00BC6F2A">
      <w:pPr>
        <w:numPr>
          <w:ilvl w:val="0"/>
          <w:numId w:val="1"/>
        </w:numPr>
        <w:spacing w:line="360" w:lineRule="auto"/>
        <w:contextualSpacing/>
        <w:rPr>
          <w:rFonts w:ascii="Times New Roman" w:hAnsi="Times New Roman" w:cs="Times New Roman"/>
        </w:rPr>
      </w:pPr>
      <w:r w:rsidRPr="00926834">
        <w:rPr>
          <w:rFonts w:ascii="Times New Roman" w:hAnsi="Times New Roman" w:cs="Times New Roman"/>
        </w:rPr>
        <w:t>4-66-56(b)(1), page 66-44, add new subparagraph (D): “</w:t>
      </w:r>
      <w:r w:rsidRPr="00926834">
        <w:rPr>
          <w:rFonts w:ascii="Times New Roman" w:hAnsi="Times New Roman" w:cs="Times New Roman"/>
          <w:u w:val="single"/>
        </w:rPr>
        <w:t>(D) Seed treatment. For persons using or supervising the use of restricted use pesticides other than by fumigation on seeds in seed treatment facilities;</w:t>
      </w:r>
      <w:r w:rsidRPr="00926834">
        <w:rPr>
          <w:rFonts w:ascii="Times New Roman" w:hAnsi="Times New Roman" w:cs="Times New Roman"/>
        </w:rPr>
        <w:t>”</w:t>
      </w:r>
    </w:p>
    <w:p w14:paraId="6D748914" w14:textId="77777777" w:rsidR="00926834" w:rsidRPr="00926834" w:rsidRDefault="00926834" w:rsidP="00BC6F2A">
      <w:pPr>
        <w:numPr>
          <w:ilvl w:val="0"/>
          <w:numId w:val="1"/>
        </w:numPr>
        <w:spacing w:line="360" w:lineRule="auto"/>
        <w:contextualSpacing/>
        <w:rPr>
          <w:rFonts w:ascii="Times New Roman" w:hAnsi="Times New Roman" w:cs="Times New Roman"/>
        </w:rPr>
      </w:pPr>
      <w:r w:rsidRPr="00926834">
        <w:rPr>
          <w:rFonts w:ascii="Times New Roman" w:hAnsi="Times New Roman" w:cs="Times New Roman"/>
        </w:rPr>
        <w:t>4-66-56(b)(11), page 66-47: “Category 11, chemigation pest control. For persons using or supervising the use of restricted use pesticides </w:t>
      </w:r>
      <w:r w:rsidRPr="00926834">
        <w:rPr>
          <w:rFonts w:ascii="Times New Roman" w:hAnsi="Times New Roman" w:cs="Times New Roman"/>
          <w:u w:val="single"/>
        </w:rPr>
        <w:t>other than by fumigation</w:t>
      </w:r>
      <w:r w:rsidRPr="00926834">
        <w:rPr>
          <w:rFonts w:ascii="Times New Roman" w:hAnsi="Times New Roman" w:cs="Times New Roman"/>
        </w:rPr>
        <w:t> applied through an irrigation system. Certification in this category requires concurrent certification in category 1(A), 2, 3, or 10.”</w:t>
      </w:r>
    </w:p>
    <w:p w14:paraId="2ABBB4CF" w14:textId="77777777" w:rsidR="00926834" w:rsidRPr="00926834" w:rsidRDefault="00926834" w:rsidP="00BC6F2A">
      <w:pPr>
        <w:numPr>
          <w:ilvl w:val="0"/>
          <w:numId w:val="1"/>
        </w:numPr>
        <w:spacing w:line="360" w:lineRule="auto"/>
        <w:contextualSpacing/>
        <w:rPr>
          <w:rFonts w:ascii="Times New Roman" w:hAnsi="Times New Roman" w:cs="Times New Roman"/>
        </w:rPr>
      </w:pPr>
      <w:r w:rsidRPr="00926834">
        <w:rPr>
          <w:rFonts w:ascii="Times New Roman" w:hAnsi="Times New Roman" w:cs="Times New Roman"/>
        </w:rPr>
        <w:t>4-66-56(c)(3), page 66-48: “Category 3, chemigation. For persons conducting agricultural pest control </w:t>
      </w:r>
      <w:r w:rsidRPr="00926834">
        <w:rPr>
          <w:rFonts w:ascii="Times New Roman" w:hAnsi="Times New Roman" w:cs="Times New Roman"/>
          <w:u w:val="single"/>
        </w:rPr>
        <w:t>other than by fumigation</w:t>
      </w:r>
      <w:r w:rsidRPr="00926834">
        <w:rPr>
          <w:rFonts w:ascii="Times New Roman" w:hAnsi="Times New Roman" w:cs="Times New Roman"/>
        </w:rPr>
        <w:t>, with pesticides applied through irrigation systems.  Certification in this category requires concurrent certification in category 1, general agricultural pest control.”</w:t>
      </w:r>
    </w:p>
    <w:p w14:paraId="7E143C71" w14:textId="77777777" w:rsidR="00926834" w:rsidRPr="00926834" w:rsidRDefault="00926834" w:rsidP="00BC6F2A">
      <w:pPr>
        <w:numPr>
          <w:ilvl w:val="0"/>
          <w:numId w:val="1"/>
        </w:numPr>
        <w:spacing w:line="360" w:lineRule="auto"/>
        <w:contextualSpacing/>
        <w:rPr>
          <w:rFonts w:ascii="Times New Roman" w:hAnsi="Times New Roman" w:cs="Times New Roman"/>
        </w:rPr>
      </w:pPr>
      <w:r w:rsidRPr="00926834">
        <w:rPr>
          <w:rFonts w:ascii="Times New Roman" w:hAnsi="Times New Roman" w:cs="Times New Roman"/>
        </w:rPr>
        <w:t>4-66-57(a), page 66-48; “Applicants for certification [shall] </w:t>
      </w:r>
      <w:r w:rsidRPr="00926834">
        <w:rPr>
          <w:rFonts w:ascii="Times New Roman" w:hAnsi="Times New Roman" w:cs="Times New Roman"/>
          <w:u w:val="single"/>
        </w:rPr>
        <w:t>must</w:t>
      </w:r>
      <w:r w:rsidRPr="00926834">
        <w:rPr>
          <w:rFonts w:ascii="Times New Roman" w:hAnsi="Times New Roman" w:cs="Times New Roman"/>
        </w:rPr>
        <w:t> be at least eighteen years of age and shall possess a history of honesty, truthfulness, financial integrity and fair dealing. Such personal history shall be based on information obtained intra-departmentally, interdepartmentally, and/or through publicly available records;”</w:t>
      </w:r>
    </w:p>
    <w:p w14:paraId="695FB3AF" w14:textId="77777777" w:rsidR="00926834" w:rsidRPr="00926834" w:rsidRDefault="00926834" w:rsidP="00BC6F2A">
      <w:pPr>
        <w:numPr>
          <w:ilvl w:val="0"/>
          <w:numId w:val="1"/>
        </w:numPr>
        <w:spacing w:line="360" w:lineRule="auto"/>
        <w:contextualSpacing/>
        <w:rPr>
          <w:rFonts w:ascii="Times New Roman" w:hAnsi="Times New Roman" w:cs="Times New Roman"/>
        </w:rPr>
      </w:pPr>
      <w:r w:rsidRPr="00926834">
        <w:rPr>
          <w:rFonts w:ascii="Times New Roman" w:hAnsi="Times New Roman" w:cs="Times New Roman"/>
        </w:rPr>
        <w:lastRenderedPageBreak/>
        <w:t>4-66-57(c), pages 66-48 to -49: “(c) The department shall ensure that examinations meet the following standards:</w:t>
      </w:r>
    </w:p>
    <w:p w14:paraId="177D2B80" w14:textId="77777777" w:rsidR="00926834" w:rsidRPr="00926834" w:rsidRDefault="00926834" w:rsidP="00BC6F2A">
      <w:pPr>
        <w:spacing w:line="360" w:lineRule="auto"/>
        <w:contextualSpacing/>
        <w:rPr>
          <w:rFonts w:ascii="Times New Roman" w:hAnsi="Times New Roman" w:cs="Times New Roman"/>
        </w:rPr>
      </w:pPr>
      <w:r w:rsidRPr="00926834">
        <w:rPr>
          <w:rFonts w:ascii="Times New Roman" w:hAnsi="Times New Roman" w:cs="Times New Roman"/>
        </w:rPr>
        <w:t>(1)        Examinations [shall] </w:t>
      </w:r>
      <w:r w:rsidRPr="00926834">
        <w:rPr>
          <w:rFonts w:ascii="Times New Roman" w:hAnsi="Times New Roman" w:cs="Times New Roman"/>
          <w:u w:val="single"/>
        </w:rPr>
        <w:t>must</w:t>
      </w:r>
      <w:r w:rsidRPr="00926834">
        <w:rPr>
          <w:rFonts w:ascii="Times New Roman" w:hAnsi="Times New Roman" w:cs="Times New Roman"/>
        </w:rPr>
        <w:t> be presented and answered in writing;</w:t>
      </w:r>
    </w:p>
    <w:p w14:paraId="37FA88B2" w14:textId="77777777" w:rsidR="00926834" w:rsidRPr="00926834" w:rsidRDefault="00926834" w:rsidP="00BC6F2A">
      <w:pPr>
        <w:spacing w:line="360" w:lineRule="auto"/>
        <w:contextualSpacing/>
        <w:rPr>
          <w:rFonts w:ascii="Times New Roman" w:hAnsi="Times New Roman" w:cs="Times New Roman"/>
        </w:rPr>
      </w:pPr>
      <w:r w:rsidRPr="00926834">
        <w:rPr>
          <w:rFonts w:ascii="Times New Roman" w:hAnsi="Times New Roman" w:cs="Times New Roman"/>
        </w:rPr>
        <w:t>(2)        Examinations [shall] </w:t>
      </w:r>
      <w:r w:rsidRPr="00926834">
        <w:rPr>
          <w:rFonts w:ascii="Times New Roman" w:hAnsi="Times New Roman" w:cs="Times New Roman"/>
          <w:u w:val="single"/>
        </w:rPr>
        <w:t>must</w:t>
      </w:r>
      <w:r w:rsidRPr="00926834">
        <w:rPr>
          <w:rFonts w:ascii="Times New Roman" w:hAnsi="Times New Roman" w:cs="Times New Roman"/>
        </w:rPr>
        <w:t> be proctored by an individual designated by the department;</w:t>
      </w:r>
    </w:p>
    <w:p w14:paraId="215ADB2C" w14:textId="77777777" w:rsidR="00926834" w:rsidRPr="00926834" w:rsidRDefault="00926834" w:rsidP="00BC6F2A">
      <w:pPr>
        <w:spacing w:line="360" w:lineRule="auto"/>
        <w:contextualSpacing/>
        <w:rPr>
          <w:rFonts w:ascii="Times New Roman" w:hAnsi="Times New Roman" w:cs="Times New Roman"/>
        </w:rPr>
      </w:pPr>
      <w:r w:rsidRPr="00926834">
        <w:rPr>
          <w:rFonts w:ascii="Times New Roman" w:hAnsi="Times New Roman" w:cs="Times New Roman"/>
        </w:rPr>
        <w:t>(3)        At the time of examination, each person seeking certification [shall] </w:t>
      </w:r>
      <w:r w:rsidRPr="00926834">
        <w:rPr>
          <w:rFonts w:ascii="Times New Roman" w:hAnsi="Times New Roman" w:cs="Times New Roman"/>
          <w:u w:val="single"/>
        </w:rPr>
        <w:t>must</w:t>
      </w:r>
      <w:r w:rsidRPr="00926834">
        <w:rPr>
          <w:rFonts w:ascii="Times New Roman" w:hAnsi="Times New Roman" w:cs="Times New Roman"/>
        </w:rPr>
        <w:t> present a valid, government-issued photo identification or other similarly reliable form of identification as proof of identity and age;</w:t>
      </w:r>
    </w:p>
    <w:p w14:paraId="3596FDE7" w14:textId="77777777" w:rsidR="00926834" w:rsidRPr="00926834" w:rsidRDefault="00926834" w:rsidP="00BC6F2A">
      <w:pPr>
        <w:spacing w:line="360" w:lineRule="auto"/>
        <w:contextualSpacing/>
        <w:rPr>
          <w:rFonts w:ascii="Times New Roman" w:hAnsi="Times New Roman" w:cs="Times New Roman"/>
        </w:rPr>
      </w:pPr>
      <w:r w:rsidRPr="00926834">
        <w:rPr>
          <w:rFonts w:ascii="Times New Roman" w:hAnsi="Times New Roman" w:cs="Times New Roman"/>
        </w:rPr>
        <w:t>(4)        Each person seeking certification [shall] </w:t>
      </w:r>
      <w:r w:rsidRPr="00926834">
        <w:rPr>
          <w:rFonts w:ascii="Times New Roman" w:hAnsi="Times New Roman" w:cs="Times New Roman"/>
          <w:u w:val="single"/>
        </w:rPr>
        <w:t>must</w:t>
      </w:r>
      <w:r w:rsidRPr="00926834">
        <w:rPr>
          <w:rFonts w:ascii="Times New Roman" w:hAnsi="Times New Roman" w:cs="Times New Roman"/>
        </w:rPr>
        <w:t> be given instruction on examination procedure before beginning the examination;</w:t>
      </w:r>
    </w:p>
    <w:p w14:paraId="7C97555D" w14:textId="77777777" w:rsidR="00926834" w:rsidRPr="00926834" w:rsidRDefault="00926834" w:rsidP="00BC6F2A">
      <w:pPr>
        <w:spacing w:line="360" w:lineRule="auto"/>
        <w:contextualSpacing/>
        <w:rPr>
          <w:rFonts w:ascii="Times New Roman" w:hAnsi="Times New Roman" w:cs="Times New Roman"/>
        </w:rPr>
      </w:pPr>
      <w:r w:rsidRPr="00926834">
        <w:rPr>
          <w:rFonts w:ascii="Times New Roman" w:hAnsi="Times New Roman" w:cs="Times New Roman"/>
        </w:rPr>
        <w:t>(5)        Examinations [shall] </w:t>
      </w:r>
      <w:r w:rsidRPr="00926834">
        <w:rPr>
          <w:rFonts w:ascii="Times New Roman" w:hAnsi="Times New Roman" w:cs="Times New Roman"/>
          <w:u w:val="single"/>
        </w:rPr>
        <w:t>must</w:t>
      </w:r>
      <w:r w:rsidRPr="00926834">
        <w:rPr>
          <w:rFonts w:ascii="Times New Roman" w:hAnsi="Times New Roman" w:cs="Times New Roman"/>
        </w:rPr>
        <w:t> be kept secure before, during, and after the examination period.  No portion of the examination or associated reference materials may be copied or retained by any person other than persons authorized by the department;</w:t>
      </w:r>
    </w:p>
    <w:p w14:paraId="54B2D7CE" w14:textId="77777777" w:rsidR="00926834" w:rsidRPr="00926834" w:rsidRDefault="00926834" w:rsidP="00BC6F2A">
      <w:pPr>
        <w:spacing w:line="360" w:lineRule="auto"/>
        <w:contextualSpacing/>
        <w:rPr>
          <w:rFonts w:ascii="Times New Roman" w:hAnsi="Times New Roman" w:cs="Times New Roman"/>
        </w:rPr>
      </w:pPr>
      <w:r w:rsidRPr="00926834">
        <w:rPr>
          <w:rFonts w:ascii="Times New Roman" w:hAnsi="Times New Roman" w:cs="Times New Roman"/>
        </w:rPr>
        <w:t>(6)        There [shall] </w:t>
      </w:r>
      <w:r w:rsidRPr="00926834">
        <w:rPr>
          <w:rFonts w:ascii="Times New Roman" w:hAnsi="Times New Roman" w:cs="Times New Roman"/>
          <w:u w:val="single"/>
        </w:rPr>
        <w:t>must</w:t>
      </w:r>
      <w:r w:rsidRPr="00926834">
        <w:rPr>
          <w:rFonts w:ascii="Times New Roman" w:hAnsi="Times New Roman" w:cs="Times New Roman"/>
        </w:rPr>
        <w:t> be no verbal or non-verbal communication with anyone other than the proctor during the examination period;</w:t>
      </w:r>
    </w:p>
    <w:p w14:paraId="6C0DDFF6" w14:textId="77777777" w:rsidR="00926834" w:rsidRPr="00926834" w:rsidRDefault="00926834" w:rsidP="00BC6F2A">
      <w:pPr>
        <w:spacing w:line="360" w:lineRule="auto"/>
        <w:contextualSpacing/>
        <w:rPr>
          <w:rFonts w:ascii="Times New Roman" w:hAnsi="Times New Roman" w:cs="Times New Roman"/>
        </w:rPr>
      </w:pPr>
      <w:r w:rsidRPr="00926834">
        <w:rPr>
          <w:rFonts w:ascii="Times New Roman" w:hAnsi="Times New Roman" w:cs="Times New Roman"/>
        </w:rPr>
        <w:t>(7)        Only reference materials approved by the department may be used during the examination; and</w:t>
      </w:r>
    </w:p>
    <w:p w14:paraId="6B55D04F" w14:textId="77777777" w:rsidR="00926834" w:rsidRPr="00926834" w:rsidRDefault="00926834" w:rsidP="00BC6F2A">
      <w:pPr>
        <w:spacing w:line="360" w:lineRule="auto"/>
        <w:contextualSpacing/>
        <w:rPr>
          <w:rFonts w:ascii="Times New Roman" w:hAnsi="Times New Roman" w:cs="Times New Roman"/>
        </w:rPr>
      </w:pPr>
      <w:r w:rsidRPr="00926834">
        <w:rPr>
          <w:rFonts w:ascii="Times New Roman" w:hAnsi="Times New Roman" w:cs="Times New Roman"/>
        </w:rPr>
        <w:t>(8)        In addition to the written examination the department may employ additional methods for determining applicator competency.”</w:t>
      </w:r>
    </w:p>
    <w:p w14:paraId="56254EEC" w14:textId="77777777" w:rsidR="00926834" w:rsidRPr="00926834" w:rsidRDefault="00926834" w:rsidP="00BC6F2A">
      <w:pPr>
        <w:numPr>
          <w:ilvl w:val="0"/>
          <w:numId w:val="2"/>
        </w:numPr>
        <w:spacing w:line="360" w:lineRule="auto"/>
        <w:contextualSpacing/>
        <w:rPr>
          <w:rFonts w:ascii="Times New Roman" w:hAnsi="Times New Roman" w:cs="Times New Roman"/>
        </w:rPr>
      </w:pPr>
      <w:r w:rsidRPr="00926834">
        <w:rPr>
          <w:rFonts w:ascii="Times New Roman" w:hAnsi="Times New Roman" w:cs="Times New Roman"/>
        </w:rPr>
        <w:t>4-66-57(d), pages 66-49 to -52: “Applicants [shall] </w:t>
      </w:r>
      <w:r w:rsidRPr="00926834">
        <w:rPr>
          <w:rFonts w:ascii="Times New Roman" w:hAnsi="Times New Roman" w:cs="Times New Roman"/>
          <w:u w:val="single"/>
        </w:rPr>
        <w:t>must</w:t>
      </w:r>
      <w:r w:rsidRPr="00926834">
        <w:rPr>
          <w:rFonts w:ascii="Times New Roman" w:hAnsi="Times New Roman" w:cs="Times New Roman"/>
        </w:rPr>
        <w:t> demonstrate practical knowledge of the principles and practices of pest control. The knowledge [shall] </w:t>
      </w:r>
      <w:r w:rsidRPr="00926834">
        <w:rPr>
          <w:rFonts w:ascii="Times New Roman" w:hAnsi="Times New Roman" w:cs="Times New Roman"/>
          <w:u w:val="single"/>
        </w:rPr>
        <w:t>must</w:t>
      </w:r>
      <w:r w:rsidRPr="00926834">
        <w:rPr>
          <w:rFonts w:ascii="Times New Roman" w:hAnsi="Times New Roman" w:cs="Times New Roman"/>
        </w:rPr>
        <w:t> include the following areas:</w:t>
      </w:r>
    </w:p>
    <w:p w14:paraId="7051A70C" w14:textId="77777777" w:rsidR="00926834" w:rsidRPr="00926834" w:rsidRDefault="00926834" w:rsidP="00BC6F2A">
      <w:pPr>
        <w:spacing w:line="360" w:lineRule="auto"/>
        <w:contextualSpacing/>
        <w:rPr>
          <w:rFonts w:ascii="Times New Roman" w:hAnsi="Times New Roman" w:cs="Times New Roman"/>
        </w:rPr>
      </w:pPr>
      <w:r w:rsidRPr="00926834">
        <w:rPr>
          <w:rFonts w:ascii="Times New Roman" w:hAnsi="Times New Roman" w:cs="Times New Roman"/>
        </w:rPr>
        <w:t>(1)        Label and labeling comprehension.  Familiarity with pesticide labels and labeling; an understanding of label function, format and terminology; an understanding of instructions, warnings, symbols, and other common labeling requirements; an understanding that it is a violation of federal and State law to use any pesticide in a manner inconsistent with its labeling; </w:t>
      </w:r>
      <w:r w:rsidRPr="00926834">
        <w:rPr>
          <w:rFonts w:ascii="Times New Roman" w:hAnsi="Times New Roman" w:cs="Times New Roman"/>
          <w:u w:val="single"/>
        </w:rPr>
        <w:t>an understanding that certification is required in the certification category appropriate to the type and site of the application;</w:t>
      </w:r>
      <w:r w:rsidRPr="00926834">
        <w:rPr>
          <w:rFonts w:ascii="Times New Roman" w:hAnsi="Times New Roman" w:cs="Times New Roman"/>
        </w:rPr>
        <w:t> an understanding of labeling requirements for supervising non-certified applicators working under the direct supervision of a certified applicator; </w:t>
      </w:r>
      <w:r w:rsidRPr="00926834">
        <w:rPr>
          <w:rFonts w:ascii="Times New Roman" w:hAnsi="Times New Roman" w:cs="Times New Roman"/>
          <w:u w:val="single"/>
        </w:rPr>
        <w:t>an understanding of labeling requirements that a certified applicator must be physically present at the site of the application;</w:t>
      </w:r>
      <w:r w:rsidRPr="00926834">
        <w:rPr>
          <w:rFonts w:ascii="Times New Roman" w:hAnsi="Times New Roman" w:cs="Times New Roman"/>
        </w:rPr>
        <w:t> an understanding of the meaning of product classification </w:t>
      </w:r>
      <w:r w:rsidRPr="00926834">
        <w:rPr>
          <w:rFonts w:ascii="Times New Roman" w:hAnsi="Times New Roman" w:cs="Times New Roman"/>
          <w:u w:val="single"/>
        </w:rPr>
        <w:t xml:space="preserve">as either general or restricted use and that a product may be unclassified; understanding and complying </w:t>
      </w:r>
      <w:r w:rsidRPr="00926834">
        <w:rPr>
          <w:rFonts w:ascii="Times New Roman" w:hAnsi="Times New Roman" w:cs="Times New Roman"/>
          <w:u w:val="single"/>
        </w:rPr>
        <w:lastRenderedPageBreak/>
        <w:t>with product-specific notification requirements;</w:t>
      </w:r>
      <w:r w:rsidRPr="00926834">
        <w:rPr>
          <w:rFonts w:ascii="Times New Roman" w:hAnsi="Times New Roman" w:cs="Times New Roman"/>
        </w:rPr>
        <w:t> and recognizing the difference between mandatory and advisory labeling language;” …</w:t>
      </w:r>
    </w:p>
    <w:p w14:paraId="0782661B" w14:textId="77777777" w:rsidR="00926834" w:rsidRPr="00926834" w:rsidRDefault="00926834" w:rsidP="00BC6F2A">
      <w:pPr>
        <w:spacing w:line="360" w:lineRule="auto"/>
        <w:contextualSpacing/>
        <w:rPr>
          <w:rFonts w:ascii="Times New Roman" w:hAnsi="Times New Roman" w:cs="Times New Roman"/>
        </w:rPr>
      </w:pPr>
      <w:r w:rsidRPr="00926834">
        <w:rPr>
          <w:rFonts w:ascii="Times New Roman" w:hAnsi="Times New Roman" w:cs="Times New Roman"/>
        </w:rPr>
        <w:t>…(7)          Application methods.  Practical knowledge and understanding of selecting the appropriate application method; an understanding of methods used to apply various forms and formulations of pesticides; knowledge of which application method to use in a given situation </w:t>
      </w:r>
      <w:r w:rsidRPr="00926834">
        <w:rPr>
          <w:rFonts w:ascii="Times New Roman" w:hAnsi="Times New Roman" w:cs="Times New Roman"/>
          <w:u w:val="single"/>
        </w:rPr>
        <w:t>and that use of a fumigant or aerial application, or other special category pesticide requires additional certification</w:t>
      </w:r>
      <w:r w:rsidRPr="00926834">
        <w:rPr>
          <w:rFonts w:ascii="Times New Roman" w:hAnsi="Times New Roman" w:cs="Times New Roman"/>
        </w:rPr>
        <w:t>; …</w:t>
      </w:r>
    </w:p>
    <w:p w14:paraId="3093DF45" w14:textId="77777777" w:rsidR="00926834" w:rsidRPr="00926834" w:rsidRDefault="00926834" w:rsidP="00BC6F2A">
      <w:pPr>
        <w:spacing w:line="360" w:lineRule="auto"/>
        <w:contextualSpacing/>
        <w:rPr>
          <w:rFonts w:ascii="Times New Roman" w:hAnsi="Times New Roman" w:cs="Times New Roman"/>
        </w:rPr>
      </w:pPr>
      <w:r w:rsidRPr="00926834">
        <w:rPr>
          <w:rFonts w:ascii="Times New Roman" w:hAnsi="Times New Roman" w:cs="Times New Roman"/>
        </w:rPr>
        <w:t>…(9)          Responsibilities of supervisors of non-certified applicators.  </w:t>
      </w:r>
      <w:r w:rsidRPr="00926834">
        <w:rPr>
          <w:rFonts w:ascii="Times New Roman" w:hAnsi="Times New Roman" w:cs="Times New Roman"/>
          <w:u w:val="single"/>
        </w:rPr>
        <w:t>Practical knowledge of applicable Federal and State supervisory requirements, including any requirements on the product label and labeling, regarding the use of restricted use pesticides by non-certified applicators.</w:t>
      </w:r>
      <w:r w:rsidRPr="00926834">
        <w:rPr>
          <w:rFonts w:ascii="Times New Roman" w:hAnsi="Times New Roman" w:cs="Times New Roman"/>
        </w:rPr>
        <w:t>  …”</w:t>
      </w:r>
    </w:p>
    <w:p w14:paraId="33E91C27" w14:textId="77777777" w:rsidR="00926834" w:rsidRPr="00926834" w:rsidRDefault="00926834" w:rsidP="00BC6F2A">
      <w:pPr>
        <w:numPr>
          <w:ilvl w:val="0"/>
          <w:numId w:val="3"/>
        </w:numPr>
        <w:spacing w:line="360" w:lineRule="auto"/>
        <w:contextualSpacing/>
        <w:rPr>
          <w:rFonts w:ascii="Times New Roman" w:hAnsi="Times New Roman" w:cs="Times New Roman"/>
        </w:rPr>
      </w:pPr>
      <w:r w:rsidRPr="00926834">
        <w:rPr>
          <w:rFonts w:ascii="Times New Roman" w:hAnsi="Times New Roman" w:cs="Times New Roman"/>
        </w:rPr>
        <w:t>4-66-58, page 66-52 to -59: “</w:t>
      </w:r>
      <w:r w:rsidRPr="00926834">
        <w:rPr>
          <w:rFonts w:ascii="Times New Roman" w:hAnsi="Times New Roman" w:cs="Times New Roman"/>
          <w:b/>
          <w:bCs/>
        </w:rPr>
        <w:t>4-66-58 Specific standards for certification of applicators.</w:t>
      </w:r>
      <w:r w:rsidRPr="00926834">
        <w:rPr>
          <w:rFonts w:ascii="Times New Roman" w:hAnsi="Times New Roman" w:cs="Times New Roman"/>
        </w:rPr>
        <w:t>  In addition to satisfying the requirements of section 4-66-57, applicants for certification [shall] </w:t>
      </w:r>
      <w:r w:rsidRPr="00926834">
        <w:rPr>
          <w:rFonts w:ascii="Times New Roman" w:hAnsi="Times New Roman" w:cs="Times New Roman"/>
          <w:u w:val="single"/>
        </w:rPr>
        <w:t>must</w:t>
      </w:r>
      <w:r w:rsidRPr="00926834">
        <w:rPr>
          <w:rFonts w:ascii="Times New Roman" w:hAnsi="Times New Roman" w:cs="Times New Roman"/>
        </w:rPr>
        <w:t> demonstrate through written examinations practical knowledge of the principles and practices of pest control and proper and effective use of restricted use pesticides for each particular category or subcategory of certification applied for, as follows:</w:t>
      </w:r>
    </w:p>
    <w:p w14:paraId="10E9E5F4" w14:textId="77777777" w:rsidR="00926834" w:rsidRPr="00926834" w:rsidRDefault="00926834" w:rsidP="00BC6F2A">
      <w:pPr>
        <w:spacing w:line="360" w:lineRule="auto"/>
        <w:contextualSpacing/>
        <w:rPr>
          <w:rFonts w:ascii="Times New Roman" w:hAnsi="Times New Roman" w:cs="Times New Roman"/>
        </w:rPr>
      </w:pPr>
      <w:r w:rsidRPr="00926834">
        <w:rPr>
          <w:rFonts w:ascii="Times New Roman" w:hAnsi="Times New Roman" w:cs="Times New Roman"/>
        </w:rPr>
        <w:t>(a)        Commercial applicators</w:t>
      </w:r>
    </w:p>
    <w:p w14:paraId="782776B0" w14:textId="77777777" w:rsidR="00926834" w:rsidRPr="00926834" w:rsidRDefault="00926834" w:rsidP="00BC6F2A">
      <w:pPr>
        <w:spacing w:line="360" w:lineRule="auto"/>
        <w:contextualSpacing/>
        <w:rPr>
          <w:rFonts w:ascii="Times New Roman" w:hAnsi="Times New Roman" w:cs="Times New Roman"/>
        </w:rPr>
      </w:pPr>
      <w:r w:rsidRPr="00926834">
        <w:rPr>
          <w:rFonts w:ascii="Times New Roman" w:hAnsi="Times New Roman" w:cs="Times New Roman"/>
        </w:rPr>
        <w:t>(1)        Category 1, agricultural pest control, which includes the following subcategories:</w:t>
      </w:r>
    </w:p>
    <w:p w14:paraId="1D012EDB" w14:textId="77777777" w:rsidR="00926834" w:rsidRPr="00926834" w:rsidRDefault="00926834" w:rsidP="00BC6F2A">
      <w:pPr>
        <w:spacing w:line="360" w:lineRule="auto"/>
        <w:contextualSpacing/>
        <w:rPr>
          <w:rFonts w:ascii="Times New Roman" w:hAnsi="Times New Roman" w:cs="Times New Roman"/>
        </w:rPr>
      </w:pPr>
      <w:r w:rsidRPr="00926834">
        <w:rPr>
          <w:rFonts w:ascii="Times New Roman" w:hAnsi="Times New Roman" w:cs="Times New Roman"/>
        </w:rPr>
        <w:t>(A)       Crop pest control applicators [shall] </w:t>
      </w:r>
      <w:r w:rsidRPr="00926834">
        <w:rPr>
          <w:rFonts w:ascii="Times New Roman" w:hAnsi="Times New Roman" w:cs="Times New Roman"/>
          <w:u w:val="single"/>
        </w:rPr>
        <w:t>must</w:t>
      </w:r>
      <w:r w:rsidRPr="00926834">
        <w:rPr>
          <w:rFonts w:ascii="Times New Roman" w:hAnsi="Times New Roman" w:cs="Times New Roman"/>
        </w:rPr>
        <w:t> demonstrate practical knowledge of the crops, grasslands, and non-crop agricultural lands and the specific pests on those areas on which the applicator may be using restricted use pesticides.  Applicators in this category [shall] </w:t>
      </w:r>
      <w:r w:rsidRPr="00926834">
        <w:rPr>
          <w:rFonts w:ascii="Times New Roman" w:hAnsi="Times New Roman" w:cs="Times New Roman"/>
          <w:u w:val="single"/>
        </w:rPr>
        <w:t>must</w:t>
      </w:r>
      <w:r w:rsidRPr="00926834">
        <w:rPr>
          <w:rFonts w:ascii="Times New Roman" w:hAnsi="Times New Roman" w:cs="Times New Roman"/>
        </w:rPr>
        <w:t> demonstrate operational knowledge concerning soil and water problems, pre-harvest intervals, restricted entry intervals, phytotoxicity, potential for environmental contamination, non-target injury and other problems resulting from the use of restricted use pesticides in agricultural areas. </w:t>
      </w:r>
      <w:r w:rsidRPr="00926834">
        <w:rPr>
          <w:rFonts w:ascii="Times New Roman" w:hAnsi="Times New Roman" w:cs="Times New Roman"/>
          <w:u w:val="single"/>
        </w:rPr>
        <w:t>The required knowledge includes the potential for phytotoxicity due to a wide variety of plants to be protected, for drift, for persistence beyond the intended period of pest control, and for non-target exposures</w:t>
      </w:r>
      <w:r w:rsidRPr="00926834">
        <w:rPr>
          <w:rFonts w:ascii="Times New Roman" w:hAnsi="Times New Roman" w:cs="Times New Roman"/>
        </w:rPr>
        <w:t>;</w:t>
      </w:r>
    </w:p>
    <w:p w14:paraId="516F5735" w14:textId="77777777" w:rsidR="00926834" w:rsidRPr="00926834" w:rsidRDefault="00926834" w:rsidP="00BC6F2A">
      <w:pPr>
        <w:spacing w:line="360" w:lineRule="auto"/>
        <w:contextualSpacing/>
        <w:rPr>
          <w:rFonts w:ascii="Times New Roman" w:hAnsi="Times New Roman" w:cs="Times New Roman"/>
        </w:rPr>
      </w:pPr>
      <w:r w:rsidRPr="00926834">
        <w:rPr>
          <w:rFonts w:ascii="Times New Roman" w:hAnsi="Times New Roman" w:cs="Times New Roman"/>
        </w:rPr>
        <w:t>(B)       Animal pest control applicators [shall] </w:t>
      </w:r>
      <w:r w:rsidRPr="00926834">
        <w:rPr>
          <w:rFonts w:ascii="Times New Roman" w:hAnsi="Times New Roman" w:cs="Times New Roman"/>
          <w:u w:val="single"/>
        </w:rPr>
        <w:t>must</w:t>
      </w:r>
      <w:r w:rsidRPr="00926834">
        <w:rPr>
          <w:rFonts w:ascii="Times New Roman" w:hAnsi="Times New Roman" w:cs="Times New Roman"/>
        </w:rPr>
        <w:t> demonstrate practical knowledge of such animals and the animals’ associated pests.  The required knowledge includes specific pesticide toxicity and residue potential, and the hazards associated with factors such as formulation, application techniques, age of animals, stress and extent of treatment; and</w:t>
      </w:r>
    </w:p>
    <w:p w14:paraId="37716951" w14:textId="77777777" w:rsidR="00926834" w:rsidRPr="00926834" w:rsidRDefault="00926834" w:rsidP="00BC6F2A">
      <w:pPr>
        <w:spacing w:line="360" w:lineRule="auto"/>
        <w:contextualSpacing/>
        <w:rPr>
          <w:rFonts w:ascii="Times New Roman" w:hAnsi="Times New Roman" w:cs="Times New Roman"/>
        </w:rPr>
      </w:pPr>
      <w:r w:rsidRPr="00926834">
        <w:rPr>
          <w:rFonts w:ascii="Times New Roman" w:hAnsi="Times New Roman" w:cs="Times New Roman"/>
        </w:rPr>
        <w:lastRenderedPageBreak/>
        <w:t>(C)       Soil and non-soil fumigant pest control applicators [shall] </w:t>
      </w:r>
      <w:r w:rsidRPr="00926834">
        <w:rPr>
          <w:rFonts w:ascii="Times New Roman" w:hAnsi="Times New Roman" w:cs="Times New Roman"/>
          <w:u w:val="single"/>
        </w:rPr>
        <w:t>must</w:t>
      </w:r>
      <w:r w:rsidRPr="00926834">
        <w:rPr>
          <w:rFonts w:ascii="Times New Roman" w:hAnsi="Times New Roman" w:cs="Times New Roman"/>
        </w:rPr>
        <w:t> demonstrate practical knowledge of the pest problems and pest control practices associated with performing fumigation applications, including label and labeling comprehension, worker protection measures, restricted entry periods, recordkeeping requirements, and safety measures to minimize adverse health effects.  Applicators [shall] </w:t>
      </w:r>
      <w:r w:rsidRPr="00926834">
        <w:rPr>
          <w:rFonts w:ascii="Times New Roman" w:hAnsi="Times New Roman" w:cs="Times New Roman"/>
          <w:u w:val="single"/>
        </w:rPr>
        <w:t>must</w:t>
      </w:r>
      <w:r w:rsidRPr="00926834">
        <w:rPr>
          <w:rFonts w:ascii="Times New Roman" w:hAnsi="Times New Roman" w:cs="Times New Roman"/>
        </w:rPr>
        <w:t> also demonstrate an understanding of how applicators and bystanders can be exposed to fumigants, signs and symptoms of exposure to fumigants, first aid procedures, emergency preparedness, the ability to calculate buffer zones, air concentrations of fumigant, and preparation of site-specific fumigant management plans and post-application summaries; </w:t>
      </w:r>
      <w:r w:rsidRPr="00926834">
        <w:rPr>
          <w:rFonts w:ascii="Times New Roman" w:hAnsi="Times New Roman" w:cs="Times New Roman"/>
          <w:u w:val="single"/>
        </w:rPr>
        <w:t>soil and non-soil fumigant pest control applicators must demonstrate practical knowledge of the pest problems and pest control practices associated with performing soil fumigant applications and fumigation applications to sites other than soil as specified in 40 CFR section 171.103(d)(13) and (14) (2023).</w:t>
      </w:r>
    </w:p>
    <w:p w14:paraId="14E212D5" w14:textId="77777777" w:rsidR="00926834" w:rsidRPr="00926834" w:rsidRDefault="00926834" w:rsidP="00BC6F2A">
      <w:pPr>
        <w:spacing w:line="360" w:lineRule="auto"/>
        <w:contextualSpacing/>
        <w:rPr>
          <w:rFonts w:ascii="Times New Roman" w:hAnsi="Times New Roman" w:cs="Times New Roman"/>
        </w:rPr>
      </w:pPr>
      <w:r w:rsidRPr="00926834">
        <w:rPr>
          <w:rFonts w:ascii="Times New Roman" w:hAnsi="Times New Roman" w:cs="Times New Roman"/>
          <w:u w:val="single"/>
        </w:rPr>
        <w:t>(D)       Seed treatment applicators must demonstrate practical knowledge including recognizing types of seeds to be treated, the effects of carriers and surface active agents on pesticide binding and germination, the hazards associated with handling, sorting and mixing, and misuse of treated seed, the importance of proper application techniques to avoid harm to non-target organisms, and the proper disposal of unused treated seeds.</w:t>
      </w:r>
    </w:p>
    <w:p w14:paraId="3FF93704" w14:textId="77777777" w:rsidR="00926834" w:rsidRPr="00926834" w:rsidRDefault="00926834" w:rsidP="00BC6F2A">
      <w:pPr>
        <w:spacing w:line="360" w:lineRule="auto"/>
        <w:contextualSpacing/>
        <w:rPr>
          <w:rFonts w:ascii="Times New Roman" w:hAnsi="Times New Roman" w:cs="Times New Roman"/>
        </w:rPr>
      </w:pPr>
      <w:r w:rsidRPr="00926834">
        <w:rPr>
          <w:rFonts w:ascii="Times New Roman" w:hAnsi="Times New Roman" w:cs="Times New Roman"/>
        </w:rPr>
        <w:t>(2)       Category 2, forest pest control applicators [shall] </w:t>
      </w:r>
      <w:r w:rsidRPr="00926834">
        <w:rPr>
          <w:rFonts w:ascii="Times New Roman" w:hAnsi="Times New Roman" w:cs="Times New Roman"/>
          <w:u w:val="single"/>
        </w:rPr>
        <w:t>must</w:t>
      </w:r>
      <w:r w:rsidRPr="00926834">
        <w:rPr>
          <w:rFonts w:ascii="Times New Roman" w:hAnsi="Times New Roman" w:cs="Times New Roman"/>
        </w:rPr>
        <w:t> demonstrate practical knowledge of the types of forests, forest nurseries, seed production and pest involved.  The required knowledge [shall] </w:t>
      </w:r>
      <w:r w:rsidRPr="00926834">
        <w:rPr>
          <w:rFonts w:ascii="Times New Roman" w:hAnsi="Times New Roman" w:cs="Times New Roman"/>
          <w:u w:val="single"/>
        </w:rPr>
        <w:t>must</w:t>
      </w:r>
      <w:r w:rsidRPr="00926834">
        <w:rPr>
          <w:rFonts w:ascii="Times New Roman" w:hAnsi="Times New Roman" w:cs="Times New Roman"/>
        </w:rPr>
        <w:t> include the cyclic occurrence of certain pests, population dynamics as a basis for programming pesticide applications, the relevant organisms causing harm and the organisms’ vulnerability to the pesticides to be applied, how to determine when pesticide use is proper, selection of application method, proper use of application equipment to minimize non-target exposures, and appropriate responses to meteorological factors and adjacent land use.  The applicator [shall] </w:t>
      </w:r>
      <w:r w:rsidRPr="00926834">
        <w:rPr>
          <w:rFonts w:ascii="Times New Roman" w:hAnsi="Times New Roman" w:cs="Times New Roman"/>
          <w:u w:val="single"/>
        </w:rPr>
        <w:t>must</w:t>
      </w:r>
      <w:r w:rsidRPr="00926834">
        <w:rPr>
          <w:rFonts w:ascii="Times New Roman" w:hAnsi="Times New Roman" w:cs="Times New Roman"/>
        </w:rPr>
        <w:t> demonstrate an understanding of the potential for phytotoxicity due to a wide variety of plants to be protected, for drift, for persistence beyond the intended period of pest control, and for non-target exposures.  Because forest stands frequently include watersheds, aquatic situations, and harbor wildlife, the applicator [shall] </w:t>
      </w:r>
      <w:r w:rsidRPr="00926834">
        <w:rPr>
          <w:rFonts w:ascii="Times New Roman" w:hAnsi="Times New Roman" w:cs="Times New Roman"/>
          <w:u w:val="single"/>
        </w:rPr>
        <w:t>must</w:t>
      </w:r>
      <w:r w:rsidRPr="00926834">
        <w:rPr>
          <w:rFonts w:ascii="Times New Roman" w:hAnsi="Times New Roman" w:cs="Times New Roman"/>
        </w:rPr>
        <w:t> demonstrate knowledge of pest control methods that will minimize the possibility of secondary problems such as surface or ground water contamination and unintended effects on wildlife;</w:t>
      </w:r>
    </w:p>
    <w:p w14:paraId="56C072C9" w14:textId="77777777" w:rsidR="00926834" w:rsidRPr="00926834" w:rsidRDefault="00926834" w:rsidP="00BC6F2A">
      <w:pPr>
        <w:spacing w:line="360" w:lineRule="auto"/>
        <w:contextualSpacing/>
        <w:rPr>
          <w:rFonts w:ascii="Times New Roman" w:hAnsi="Times New Roman" w:cs="Times New Roman"/>
        </w:rPr>
      </w:pPr>
      <w:r w:rsidRPr="00926834">
        <w:rPr>
          <w:rFonts w:ascii="Times New Roman" w:hAnsi="Times New Roman" w:cs="Times New Roman"/>
        </w:rPr>
        <w:lastRenderedPageBreak/>
        <w:t>(3)       Category 3, ornamental and turf pest control applicators demonstrate practical knowledge of pesticide problems associated with the production and maintenance of ornamental trees, shrubs, flowers, groundcover, and turf, including knowledge of potential phytotoxicity due to the wide variety of plants to be protected, for drift, for persistence beyond the intended period of pest control, and for non-target exposures.  Because of the frequent proximity of human habitations to application activities, applicators in this category [shall] </w:t>
      </w:r>
      <w:r w:rsidRPr="00926834">
        <w:rPr>
          <w:rFonts w:ascii="Times New Roman" w:hAnsi="Times New Roman" w:cs="Times New Roman"/>
          <w:u w:val="single"/>
        </w:rPr>
        <w:t>must</w:t>
      </w:r>
      <w:r w:rsidRPr="00926834">
        <w:rPr>
          <w:rFonts w:ascii="Times New Roman" w:hAnsi="Times New Roman" w:cs="Times New Roman"/>
        </w:rPr>
        <w:t> also demonstrate practical knowledge of application methods that will minimize or prevent hazards to humans, pets, and other domestic animals;</w:t>
      </w:r>
    </w:p>
    <w:p w14:paraId="30007D29" w14:textId="77777777" w:rsidR="00926834" w:rsidRPr="00926834" w:rsidRDefault="00926834" w:rsidP="00BC6F2A">
      <w:pPr>
        <w:spacing w:line="360" w:lineRule="auto"/>
        <w:contextualSpacing/>
        <w:rPr>
          <w:rFonts w:ascii="Times New Roman" w:hAnsi="Times New Roman" w:cs="Times New Roman"/>
        </w:rPr>
      </w:pPr>
      <w:r w:rsidRPr="00926834">
        <w:rPr>
          <w:rFonts w:ascii="Times New Roman" w:hAnsi="Times New Roman" w:cs="Times New Roman"/>
        </w:rPr>
        <w:t>(4)       Category 4, aerial pest control applicators [shall] </w:t>
      </w:r>
      <w:r w:rsidRPr="00926834">
        <w:rPr>
          <w:rFonts w:ascii="Times New Roman" w:hAnsi="Times New Roman" w:cs="Times New Roman"/>
          <w:u w:val="single"/>
        </w:rPr>
        <w:t>must</w:t>
      </w:r>
      <w:r w:rsidRPr="00926834">
        <w:rPr>
          <w:rFonts w:ascii="Times New Roman" w:hAnsi="Times New Roman" w:cs="Times New Roman"/>
        </w:rPr>
        <w:t> demonstrate practical knowledge of pest problems and pest control practices associated with performing aerial application of restricted use pesticides </w:t>
      </w:r>
      <w:r w:rsidRPr="00926834">
        <w:rPr>
          <w:rFonts w:ascii="Times New Roman" w:hAnsi="Times New Roman" w:cs="Times New Roman"/>
          <w:u w:val="single"/>
        </w:rPr>
        <w:t>as specified in 40 CFR section 171.103(d)(15) (2023)</w:t>
      </w:r>
      <w:r w:rsidRPr="00926834">
        <w:rPr>
          <w:rFonts w:ascii="Times New Roman" w:hAnsi="Times New Roman" w:cs="Times New Roman"/>
        </w:rPr>
        <w:t>.  Applicators [shall] </w:t>
      </w:r>
      <w:r w:rsidRPr="00926834">
        <w:rPr>
          <w:rFonts w:ascii="Times New Roman" w:hAnsi="Times New Roman" w:cs="Times New Roman"/>
          <w:u w:val="single"/>
        </w:rPr>
        <w:t>must</w:t>
      </w:r>
      <w:r w:rsidRPr="00926834">
        <w:rPr>
          <w:rFonts w:ascii="Times New Roman" w:hAnsi="Times New Roman" w:cs="Times New Roman"/>
        </w:rPr>
        <w:t> also demonstrate the ability to read and understand labeling requirements specific to aerial applications, how to choose, operate and maintain aerial application equipment, knowledge of factors to consider before and during aerial application such as weather conditions, wind velocity, and how to minimize drift, demonstrate competency in performing an aerial pesticide application, and knowledge of restricted use pesticide recordkeeping requirements;</w:t>
      </w:r>
    </w:p>
    <w:p w14:paraId="1DCE5634" w14:textId="77777777" w:rsidR="00926834" w:rsidRPr="00926834" w:rsidRDefault="00926834" w:rsidP="00BC6F2A">
      <w:pPr>
        <w:spacing w:line="360" w:lineRule="auto"/>
        <w:contextualSpacing/>
        <w:rPr>
          <w:rFonts w:ascii="Times New Roman" w:hAnsi="Times New Roman" w:cs="Times New Roman"/>
        </w:rPr>
      </w:pPr>
      <w:r w:rsidRPr="00926834">
        <w:rPr>
          <w:rFonts w:ascii="Times New Roman" w:hAnsi="Times New Roman" w:cs="Times New Roman"/>
        </w:rPr>
        <w:t>(5)       Category 5, aquatic pest control applicators [shall] </w:t>
      </w:r>
      <w:r w:rsidRPr="00926834">
        <w:rPr>
          <w:rFonts w:ascii="Times New Roman" w:hAnsi="Times New Roman" w:cs="Times New Roman"/>
          <w:u w:val="single"/>
        </w:rPr>
        <w:t>must</w:t>
      </w:r>
      <w:r w:rsidRPr="00926834">
        <w:rPr>
          <w:rFonts w:ascii="Times New Roman" w:hAnsi="Times New Roman" w:cs="Times New Roman"/>
        </w:rPr>
        <w:t> demonstrate practical knowledge of the characteristics of various aquatic use situations, and the potential for adverse effects on non-target plants, fish, birds, beneficial insects and other organisms in the immediate aquatic environment and downstream.  Applicators [shall] </w:t>
      </w:r>
      <w:r w:rsidRPr="00926834">
        <w:rPr>
          <w:rFonts w:ascii="Times New Roman" w:hAnsi="Times New Roman" w:cs="Times New Roman"/>
          <w:u w:val="single"/>
        </w:rPr>
        <w:t>must</w:t>
      </w:r>
      <w:r w:rsidRPr="00926834">
        <w:rPr>
          <w:rFonts w:ascii="Times New Roman" w:hAnsi="Times New Roman" w:cs="Times New Roman"/>
        </w:rPr>
        <w:t> also demonstrate the principles of limited area applications;</w:t>
      </w:r>
    </w:p>
    <w:p w14:paraId="0FCDC73C" w14:textId="77777777" w:rsidR="00926834" w:rsidRPr="00926834" w:rsidRDefault="00926834" w:rsidP="00BC6F2A">
      <w:pPr>
        <w:spacing w:line="360" w:lineRule="auto"/>
        <w:contextualSpacing/>
        <w:rPr>
          <w:rFonts w:ascii="Times New Roman" w:hAnsi="Times New Roman" w:cs="Times New Roman"/>
        </w:rPr>
      </w:pPr>
      <w:r w:rsidRPr="00926834">
        <w:rPr>
          <w:rFonts w:ascii="Times New Roman" w:hAnsi="Times New Roman" w:cs="Times New Roman"/>
        </w:rPr>
        <w:t>(6)        Category 6, right-of-way pest control applicators [shall] </w:t>
      </w:r>
      <w:r w:rsidRPr="00926834">
        <w:rPr>
          <w:rFonts w:ascii="Times New Roman" w:hAnsi="Times New Roman" w:cs="Times New Roman"/>
          <w:u w:val="single"/>
        </w:rPr>
        <w:t>must</w:t>
      </w:r>
      <w:r w:rsidRPr="00926834">
        <w:rPr>
          <w:rFonts w:ascii="Times New Roman" w:hAnsi="Times New Roman" w:cs="Times New Roman"/>
        </w:rPr>
        <w:t> demonstrate practical knowledge of the types of environments (terrestrial and aquatic) traversed by rights-of-way, recognition of target pests, and techniques to minimize non-target exposure, runoff, drift, and excessive foliage destruction.  Right-of-way pest control applicators [shall] </w:t>
      </w:r>
      <w:r w:rsidRPr="00926834">
        <w:rPr>
          <w:rFonts w:ascii="Times New Roman" w:hAnsi="Times New Roman" w:cs="Times New Roman"/>
          <w:u w:val="single"/>
        </w:rPr>
        <w:t>must</w:t>
      </w:r>
      <w:r w:rsidRPr="00926834">
        <w:rPr>
          <w:rFonts w:ascii="Times New Roman" w:hAnsi="Times New Roman" w:cs="Times New Roman"/>
        </w:rPr>
        <w:t> also demonstrate knowledge of the potential for phytotoxicity due to a wide variety of plants and pests to be controlled, and for persistence beyond the intended period of pest control.  Applicators doing right-of-way work [shall] </w:t>
      </w:r>
      <w:r w:rsidRPr="00926834">
        <w:rPr>
          <w:rFonts w:ascii="Times New Roman" w:hAnsi="Times New Roman" w:cs="Times New Roman"/>
          <w:u w:val="single"/>
        </w:rPr>
        <w:t>must</w:t>
      </w:r>
      <w:r w:rsidRPr="00926834">
        <w:rPr>
          <w:rFonts w:ascii="Times New Roman" w:hAnsi="Times New Roman" w:cs="Times New Roman"/>
        </w:rPr>
        <w:t> demonstrate knowledge of application equipment, containment of the pesticide within the right-of-way area, and drift control methods and procedures;</w:t>
      </w:r>
    </w:p>
    <w:p w14:paraId="64610111" w14:textId="77777777" w:rsidR="00926834" w:rsidRPr="00926834" w:rsidRDefault="00926834" w:rsidP="00BC6F2A">
      <w:pPr>
        <w:spacing w:line="360" w:lineRule="auto"/>
        <w:contextualSpacing/>
        <w:rPr>
          <w:rFonts w:ascii="Times New Roman" w:hAnsi="Times New Roman" w:cs="Times New Roman"/>
        </w:rPr>
      </w:pPr>
      <w:r w:rsidRPr="00926834">
        <w:rPr>
          <w:rFonts w:ascii="Times New Roman" w:hAnsi="Times New Roman" w:cs="Times New Roman"/>
        </w:rPr>
        <w:lastRenderedPageBreak/>
        <w:t>(7)       Category 7, industrial, institutional, and structural pest control applicators [shall] </w:t>
      </w:r>
      <w:r w:rsidRPr="00926834">
        <w:rPr>
          <w:rFonts w:ascii="Times New Roman" w:hAnsi="Times New Roman" w:cs="Times New Roman"/>
          <w:u w:val="single"/>
        </w:rPr>
        <w:t>must</w:t>
      </w:r>
      <w:r w:rsidRPr="00926834">
        <w:rPr>
          <w:rFonts w:ascii="Times New Roman" w:hAnsi="Times New Roman" w:cs="Times New Roman"/>
        </w:rPr>
        <w:t> demonstrate a practical knowledge of industrial, institutional, and structural pests, including recognizing those pests and signs of the pest’s presence, habitats, life cycles, biology, and behavior as it may be relevant to problem identification and control.  Applicators [shall] </w:t>
      </w:r>
      <w:r w:rsidRPr="00926834">
        <w:rPr>
          <w:rFonts w:ascii="Times New Roman" w:hAnsi="Times New Roman" w:cs="Times New Roman"/>
          <w:u w:val="single"/>
        </w:rPr>
        <w:t>must</w:t>
      </w:r>
      <w:r w:rsidRPr="00926834">
        <w:rPr>
          <w:rFonts w:ascii="Times New Roman" w:hAnsi="Times New Roman" w:cs="Times New Roman"/>
        </w:rPr>
        <w:t> demonstrate practical knowledge of types of formulations appropriate for control of industrial, institutional and structural pests, and methods of application that avoid contamination of food, minimize damage to and contamination of areas treated, minimize acute and chronic exposure of people and pets, and minimize environmental impacts of outdoor application.  Applicators in this category [shall] </w:t>
      </w:r>
      <w:r w:rsidRPr="00926834">
        <w:rPr>
          <w:rFonts w:ascii="Times New Roman" w:hAnsi="Times New Roman" w:cs="Times New Roman"/>
          <w:u w:val="single"/>
        </w:rPr>
        <w:t>must</w:t>
      </w:r>
      <w:r w:rsidRPr="00926834">
        <w:rPr>
          <w:rFonts w:ascii="Times New Roman" w:hAnsi="Times New Roman" w:cs="Times New Roman"/>
        </w:rPr>
        <w:t> also demonstrate knowledge of the pesticide labeling of the products typically used in the applicator’s operations, including hazards to the environment, emergency procedures, application methods, disposal, and pertinent laws, rules, and regulations; </w:t>
      </w:r>
      <w:r w:rsidRPr="00926834">
        <w:rPr>
          <w:rFonts w:ascii="Times New Roman" w:hAnsi="Times New Roman" w:cs="Times New Roman"/>
          <w:u w:val="single"/>
        </w:rPr>
        <w:t>Applicators in subcategories using or supervising the use of fumigant restricted use pesticides must demonstrate practical knowledge of the pest problems and pest control practices associated with fumigation applications to sites other than soil as specified in 40 CFR section 171.103(d)(14) (2023);</w:t>
      </w:r>
    </w:p>
    <w:p w14:paraId="7872D2D2" w14:textId="77777777" w:rsidR="00926834" w:rsidRPr="00926834" w:rsidRDefault="00926834" w:rsidP="00BC6F2A">
      <w:pPr>
        <w:spacing w:line="360" w:lineRule="auto"/>
        <w:contextualSpacing/>
        <w:rPr>
          <w:rFonts w:ascii="Times New Roman" w:hAnsi="Times New Roman" w:cs="Times New Roman"/>
        </w:rPr>
      </w:pPr>
      <w:r w:rsidRPr="00926834">
        <w:rPr>
          <w:rFonts w:ascii="Times New Roman" w:hAnsi="Times New Roman" w:cs="Times New Roman"/>
        </w:rPr>
        <w:t>(8)       Category 8, public health pest control applicators [shall] </w:t>
      </w:r>
      <w:r w:rsidRPr="00926834">
        <w:rPr>
          <w:rFonts w:ascii="Times New Roman" w:hAnsi="Times New Roman" w:cs="Times New Roman"/>
          <w:u w:val="single"/>
        </w:rPr>
        <w:t>must</w:t>
      </w:r>
      <w:r w:rsidRPr="00926834">
        <w:rPr>
          <w:rFonts w:ascii="Times New Roman" w:hAnsi="Times New Roman" w:cs="Times New Roman"/>
        </w:rPr>
        <w:t> demonstrate practical knowledge of pests that are important vectors of disease, including recognizing the pests and signs of the pests’ presence, habitats, life cycles, biology and behavior as it may be relevant to problem identification and control.  The required knowledge also includes how to minimize damage to and contamination of areas treated, acute and chronic exposure of people and pets, and non-target exposures.  Applicators [shall] </w:t>
      </w:r>
      <w:r w:rsidRPr="00926834">
        <w:rPr>
          <w:rFonts w:ascii="Times New Roman" w:hAnsi="Times New Roman" w:cs="Times New Roman"/>
          <w:u w:val="single"/>
        </w:rPr>
        <w:t>must</w:t>
      </w:r>
      <w:r w:rsidRPr="00926834">
        <w:rPr>
          <w:rFonts w:ascii="Times New Roman" w:hAnsi="Times New Roman" w:cs="Times New Roman"/>
        </w:rPr>
        <w:t> demonstrate competency in nonchemical control methods such as sanitation, waste disposal, and drainage.  Applicators [shall] </w:t>
      </w:r>
      <w:r w:rsidRPr="00926834">
        <w:rPr>
          <w:rFonts w:ascii="Times New Roman" w:hAnsi="Times New Roman" w:cs="Times New Roman"/>
          <w:u w:val="single"/>
        </w:rPr>
        <w:t>must</w:t>
      </w:r>
      <w:r w:rsidRPr="00926834">
        <w:rPr>
          <w:rFonts w:ascii="Times New Roman" w:hAnsi="Times New Roman" w:cs="Times New Roman"/>
        </w:rPr>
        <w:t> also demonstrate knowledge of hazards to the environment, emergency procedures, application methods, disposal, and pertinent laws, rules, and regulations;</w:t>
      </w:r>
    </w:p>
    <w:p w14:paraId="680EC6D6" w14:textId="77777777" w:rsidR="00926834" w:rsidRPr="00926834" w:rsidRDefault="00926834" w:rsidP="00BC6F2A">
      <w:pPr>
        <w:spacing w:line="360" w:lineRule="auto"/>
        <w:contextualSpacing/>
        <w:rPr>
          <w:rFonts w:ascii="Times New Roman" w:hAnsi="Times New Roman" w:cs="Times New Roman"/>
        </w:rPr>
      </w:pPr>
      <w:r w:rsidRPr="00926834">
        <w:rPr>
          <w:rFonts w:ascii="Times New Roman" w:hAnsi="Times New Roman" w:cs="Times New Roman"/>
        </w:rPr>
        <w:t>(9)       Category 9, regulatory pest control applicators [shall] </w:t>
      </w:r>
      <w:r w:rsidRPr="00926834">
        <w:rPr>
          <w:rFonts w:ascii="Times New Roman" w:hAnsi="Times New Roman" w:cs="Times New Roman"/>
          <w:u w:val="single"/>
        </w:rPr>
        <w:t>must</w:t>
      </w:r>
      <w:r w:rsidRPr="00926834">
        <w:rPr>
          <w:rFonts w:ascii="Times New Roman" w:hAnsi="Times New Roman" w:cs="Times New Roman"/>
        </w:rPr>
        <w:t> demonstrate practical knowledge of regulated pests, applicable laws relating to quarantine and other regulation of regulated pests, and the potential impact on the environment of restricted use pesticides used in suppression and eradication programs.  Applicators [shall] </w:t>
      </w:r>
      <w:r w:rsidRPr="00926834">
        <w:rPr>
          <w:rFonts w:ascii="Times New Roman" w:hAnsi="Times New Roman" w:cs="Times New Roman"/>
          <w:u w:val="single"/>
        </w:rPr>
        <w:t>must</w:t>
      </w:r>
      <w:r w:rsidRPr="00926834">
        <w:rPr>
          <w:rFonts w:ascii="Times New Roman" w:hAnsi="Times New Roman" w:cs="Times New Roman"/>
        </w:rPr>
        <w:t> demonstrate knowledge of factors influencing introduction, spread, and population dynamics of regulated pests;</w:t>
      </w:r>
    </w:p>
    <w:p w14:paraId="19EEE606" w14:textId="77777777" w:rsidR="00926834" w:rsidRPr="00926834" w:rsidRDefault="00926834" w:rsidP="00BC6F2A">
      <w:pPr>
        <w:spacing w:line="360" w:lineRule="auto"/>
        <w:contextualSpacing/>
        <w:rPr>
          <w:rFonts w:ascii="Times New Roman" w:hAnsi="Times New Roman" w:cs="Times New Roman"/>
        </w:rPr>
      </w:pPr>
      <w:r w:rsidRPr="00926834">
        <w:rPr>
          <w:rFonts w:ascii="Times New Roman" w:hAnsi="Times New Roman" w:cs="Times New Roman"/>
        </w:rPr>
        <w:t>(10) Category 10, demonstration, research, and instructional pest control applicators [shall] </w:t>
      </w:r>
      <w:r w:rsidRPr="00926834">
        <w:rPr>
          <w:rFonts w:ascii="Times New Roman" w:hAnsi="Times New Roman" w:cs="Times New Roman"/>
          <w:u w:val="single"/>
        </w:rPr>
        <w:t>must</w:t>
      </w:r>
      <w:r w:rsidRPr="00926834">
        <w:rPr>
          <w:rFonts w:ascii="Times New Roman" w:hAnsi="Times New Roman" w:cs="Times New Roman"/>
        </w:rPr>
        <w:t xml:space="preserve"> demonstrate practical knowledge of the potential problems, pests, and population </w:t>
      </w:r>
      <w:r w:rsidRPr="00926834">
        <w:rPr>
          <w:rFonts w:ascii="Times New Roman" w:hAnsi="Times New Roman" w:cs="Times New Roman"/>
        </w:rPr>
        <w:lastRenderedPageBreak/>
        <w:t>levels reasonable expected to occur in a demonstration situation and the effects of restricted use pesticides on target and non-target organisms.  Applicators [shall] </w:t>
      </w:r>
      <w:r w:rsidRPr="00926834">
        <w:rPr>
          <w:rFonts w:ascii="Times New Roman" w:hAnsi="Times New Roman" w:cs="Times New Roman"/>
          <w:u w:val="single"/>
        </w:rPr>
        <w:t>must</w:t>
      </w:r>
      <w:r w:rsidRPr="00926834">
        <w:rPr>
          <w:rFonts w:ascii="Times New Roman" w:hAnsi="Times New Roman" w:cs="Times New Roman"/>
        </w:rPr>
        <w:t> also demonstrate competency in each pest control category applicable to the applicator’s demonstration.</w:t>
      </w:r>
      <w:r w:rsidRPr="00926834">
        <w:rPr>
          <w:rFonts w:ascii="Times New Roman" w:hAnsi="Times New Roman" w:cs="Times New Roman"/>
          <w:u w:val="single"/>
        </w:rPr>
        <w:t> For purposes of demonstrating proper use of a particular pesticide product, out-of-state technical representatives visiting or working in the State for thirty days or less per year need not be certified in this category if certified in an equivalent category by a jurisdiction authorized by the EPA to issue certifications. The out-of-state technical representative shall present his or her certification credentials to the head for an equivalency determination prior to applying any restricted use pesticides in the State</w:t>
      </w:r>
      <w:r w:rsidRPr="00926834">
        <w:rPr>
          <w:rFonts w:ascii="Times New Roman" w:hAnsi="Times New Roman" w:cs="Times New Roman"/>
        </w:rPr>
        <w:t>; and</w:t>
      </w:r>
    </w:p>
    <w:p w14:paraId="7CFB2554" w14:textId="77777777" w:rsidR="00926834" w:rsidRPr="00926834" w:rsidRDefault="00926834" w:rsidP="00BC6F2A">
      <w:pPr>
        <w:spacing w:line="360" w:lineRule="auto"/>
        <w:contextualSpacing/>
        <w:rPr>
          <w:rFonts w:ascii="Times New Roman" w:hAnsi="Times New Roman" w:cs="Times New Roman"/>
        </w:rPr>
      </w:pPr>
      <w:r w:rsidRPr="00926834">
        <w:rPr>
          <w:rFonts w:ascii="Times New Roman" w:hAnsi="Times New Roman" w:cs="Times New Roman"/>
        </w:rPr>
        <w:t>(11)      Category 11, chemigation pest control applicators [shall] </w:t>
      </w:r>
      <w:r w:rsidRPr="00926834">
        <w:rPr>
          <w:rFonts w:ascii="Times New Roman" w:hAnsi="Times New Roman" w:cs="Times New Roman"/>
          <w:u w:val="single"/>
        </w:rPr>
        <w:t>must</w:t>
      </w:r>
      <w:r w:rsidRPr="00926834">
        <w:rPr>
          <w:rFonts w:ascii="Times New Roman" w:hAnsi="Times New Roman" w:cs="Times New Roman"/>
        </w:rPr>
        <w:t> demonstrate practical knowledge of labeling requirements specific to chemigation, how to choose, operate and maintain application equipment, the use of metering devices, strategies and equipment for backflow prevention, and procedures for irrigation system assessment for the distribution consistency of water, or chemicals, or both.</w:t>
      </w:r>
    </w:p>
    <w:p w14:paraId="49D40DB6" w14:textId="77777777" w:rsidR="00926834" w:rsidRPr="00926834" w:rsidRDefault="00926834" w:rsidP="00BC6F2A">
      <w:pPr>
        <w:spacing w:line="360" w:lineRule="auto"/>
        <w:contextualSpacing/>
        <w:rPr>
          <w:rFonts w:ascii="Times New Roman" w:hAnsi="Times New Roman" w:cs="Times New Roman"/>
        </w:rPr>
      </w:pPr>
      <w:r w:rsidRPr="00926834">
        <w:rPr>
          <w:rFonts w:ascii="Times New Roman" w:hAnsi="Times New Roman" w:cs="Times New Roman"/>
        </w:rPr>
        <w:t>(b)       Private applicators</w:t>
      </w:r>
    </w:p>
    <w:p w14:paraId="671EE53E" w14:textId="77777777" w:rsidR="00926834" w:rsidRPr="00926834" w:rsidRDefault="00926834" w:rsidP="00BC6F2A">
      <w:pPr>
        <w:spacing w:line="360" w:lineRule="auto"/>
        <w:contextualSpacing/>
        <w:rPr>
          <w:rFonts w:ascii="Times New Roman" w:hAnsi="Times New Roman" w:cs="Times New Roman"/>
        </w:rPr>
      </w:pPr>
      <w:r w:rsidRPr="00926834">
        <w:rPr>
          <w:rFonts w:ascii="Times New Roman" w:hAnsi="Times New Roman" w:cs="Times New Roman"/>
        </w:rPr>
        <w:t>(1)       Category 1, general agricultural pest control applicators [shall] </w:t>
      </w:r>
      <w:r w:rsidRPr="00926834">
        <w:rPr>
          <w:rFonts w:ascii="Times New Roman" w:hAnsi="Times New Roman" w:cs="Times New Roman"/>
          <w:u w:val="single"/>
        </w:rPr>
        <w:t>must</w:t>
      </w:r>
      <w:r w:rsidRPr="00926834">
        <w:rPr>
          <w:rFonts w:ascii="Times New Roman" w:hAnsi="Times New Roman" w:cs="Times New Roman"/>
        </w:rPr>
        <w:t> demonstrate practical knowledge of agricultural commodities grown in the State and the specific pests relevant to these commodities.  Applicators in this category [shall] </w:t>
      </w:r>
      <w:r w:rsidRPr="00926834">
        <w:rPr>
          <w:rFonts w:ascii="Times New Roman" w:hAnsi="Times New Roman" w:cs="Times New Roman"/>
          <w:u w:val="single"/>
        </w:rPr>
        <w:t>must</w:t>
      </w:r>
      <w:r w:rsidRPr="00926834">
        <w:rPr>
          <w:rFonts w:ascii="Times New Roman" w:hAnsi="Times New Roman" w:cs="Times New Roman"/>
        </w:rPr>
        <w:t> demonstrate practical knowledge of how to avoid contamination of ground and surface waters, demonstrate an understanding of preharvest intervals, restricted entry intervals, and entry restricted periods and areas.  The applicator [shall] </w:t>
      </w:r>
      <w:r w:rsidRPr="00926834">
        <w:rPr>
          <w:rFonts w:ascii="Times New Roman" w:hAnsi="Times New Roman" w:cs="Times New Roman"/>
          <w:u w:val="single"/>
        </w:rPr>
        <w:t>must</w:t>
      </w:r>
      <w:r w:rsidRPr="00926834">
        <w:rPr>
          <w:rFonts w:ascii="Times New Roman" w:hAnsi="Times New Roman" w:cs="Times New Roman"/>
        </w:rPr>
        <w:t> also demonstrate a practical understanding of phytotoxicity, specific pesticide toxicity, and residue potential when pesticides are applied to animal or animal product agricultural commodities, and the relative hazards associated with using pesticides on animals or places in which animals are confined based on formulation, application technique, age of animal, stress, and extent of treatment.  General agricultural pest control applicators [shall] </w:t>
      </w:r>
      <w:r w:rsidRPr="00926834">
        <w:rPr>
          <w:rFonts w:ascii="Times New Roman" w:hAnsi="Times New Roman" w:cs="Times New Roman"/>
          <w:u w:val="single"/>
        </w:rPr>
        <w:t>must</w:t>
      </w:r>
      <w:r w:rsidRPr="00926834">
        <w:rPr>
          <w:rFonts w:ascii="Times New Roman" w:hAnsi="Times New Roman" w:cs="Times New Roman"/>
        </w:rPr>
        <w:t> demonstrate a complete understanding of the Worker Protection Standard, part 170 of title 40, Code of Federal Regulations [(2018)] </w:t>
      </w:r>
      <w:r w:rsidRPr="00926834">
        <w:rPr>
          <w:rFonts w:ascii="Times New Roman" w:hAnsi="Times New Roman" w:cs="Times New Roman"/>
          <w:u w:val="single"/>
        </w:rPr>
        <w:t>2023</w:t>
      </w:r>
      <w:r w:rsidRPr="00926834">
        <w:rPr>
          <w:rFonts w:ascii="Times New Roman" w:hAnsi="Times New Roman" w:cs="Times New Roman"/>
        </w:rPr>
        <w:t>;</w:t>
      </w:r>
    </w:p>
    <w:p w14:paraId="274D6B78" w14:textId="77777777" w:rsidR="00926834" w:rsidRPr="00926834" w:rsidRDefault="00926834" w:rsidP="00BC6F2A">
      <w:pPr>
        <w:spacing w:line="360" w:lineRule="auto"/>
        <w:contextualSpacing/>
        <w:rPr>
          <w:rFonts w:ascii="Times New Roman" w:hAnsi="Times New Roman" w:cs="Times New Roman"/>
        </w:rPr>
      </w:pPr>
      <w:r w:rsidRPr="00926834">
        <w:rPr>
          <w:rFonts w:ascii="Times New Roman" w:hAnsi="Times New Roman" w:cs="Times New Roman"/>
        </w:rPr>
        <w:t>(2)       Category 2, agricultural pest control fumigant applicators [shall] </w:t>
      </w:r>
      <w:r w:rsidRPr="00926834">
        <w:rPr>
          <w:rFonts w:ascii="Times New Roman" w:hAnsi="Times New Roman" w:cs="Times New Roman"/>
          <w:u w:val="single"/>
        </w:rPr>
        <w:t>must</w:t>
      </w:r>
      <w:r w:rsidRPr="00926834">
        <w:rPr>
          <w:rFonts w:ascii="Times New Roman" w:hAnsi="Times New Roman" w:cs="Times New Roman"/>
        </w:rPr>
        <w:t> demonstrate practical knowledge of pest problems and pest control practices associated with soil and non-soil fumigant applications.  Applicators in this category [shall] </w:t>
      </w:r>
      <w:r w:rsidRPr="00926834">
        <w:rPr>
          <w:rFonts w:ascii="Times New Roman" w:hAnsi="Times New Roman" w:cs="Times New Roman"/>
          <w:u w:val="single"/>
        </w:rPr>
        <w:t>must</w:t>
      </w:r>
      <w:r w:rsidRPr="00926834">
        <w:rPr>
          <w:rFonts w:ascii="Times New Roman" w:hAnsi="Times New Roman" w:cs="Times New Roman"/>
        </w:rPr>
        <w:t xml:space="preserve"> demonstrate knowledge of label and labeling comprehension, safety measures to minimize adverse health effects, characteristics </w:t>
      </w:r>
      <w:r w:rsidRPr="00926834">
        <w:rPr>
          <w:rFonts w:ascii="Times New Roman" w:hAnsi="Times New Roman" w:cs="Times New Roman"/>
        </w:rPr>
        <w:lastRenderedPageBreak/>
        <w:t>of soil and non-soil fumigants, selecting appropriate application methods and timing, factors that influence fumigant activity, worker protection measures, personal protective equipment and how to use it properly, restricted entry periods, posting requirements, recordkeeping requirements, an understanding of how applicators and bystanders can be exposed to fumigants.  Applicators [shall] </w:t>
      </w:r>
      <w:r w:rsidRPr="00926834">
        <w:rPr>
          <w:rFonts w:ascii="Times New Roman" w:hAnsi="Times New Roman" w:cs="Times New Roman"/>
          <w:u w:val="single"/>
        </w:rPr>
        <w:t>must</w:t>
      </w:r>
      <w:r w:rsidRPr="00926834">
        <w:rPr>
          <w:rFonts w:ascii="Times New Roman" w:hAnsi="Times New Roman" w:cs="Times New Roman"/>
        </w:rPr>
        <w:t> also demonstrate knowledge of signs and symptoms of exposure to fumigants, first aid procedures, emergency preparedness, the ability to calculate buffer zones, air concentrations of fumigant, and preparation of site-specific fumigant management plans and post-application summaries[;]. </w:t>
      </w:r>
      <w:r w:rsidRPr="00926834">
        <w:rPr>
          <w:rFonts w:ascii="Times New Roman" w:hAnsi="Times New Roman" w:cs="Times New Roman"/>
          <w:u w:val="single"/>
        </w:rPr>
        <w:t>Agricultural pest control fumigant applicators must demonstrate practical knowledge of the pest problems and pest control practices associated with performing soil fumigant applications and fumigation applications to sites other than soil as specified in 40 CFR section 171.105(d) and (e) (2023)</w:t>
      </w:r>
      <w:r w:rsidRPr="00926834">
        <w:rPr>
          <w:rFonts w:ascii="Times New Roman" w:hAnsi="Times New Roman" w:cs="Times New Roman"/>
        </w:rPr>
        <w:t>; and</w:t>
      </w:r>
    </w:p>
    <w:p w14:paraId="60209C4E" w14:textId="77777777" w:rsidR="00926834" w:rsidRPr="00926834" w:rsidRDefault="00926834" w:rsidP="00BC6F2A">
      <w:pPr>
        <w:spacing w:line="360" w:lineRule="auto"/>
        <w:contextualSpacing/>
        <w:rPr>
          <w:rFonts w:ascii="Times New Roman" w:hAnsi="Times New Roman" w:cs="Times New Roman"/>
        </w:rPr>
      </w:pPr>
      <w:r w:rsidRPr="00926834">
        <w:rPr>
          <w:rFonts w:ascii="Times New Roman" w:hAnsi="Times New Roman" w:cs="Times New Roman"/>
        </w:rPr>
        <w:t>(3)       Category 3, agricultural chemigation pest control applicators [shall] </w:t>
      </w:r>
      <w:r w:rsidRPr="00926834">
        <w:rPr>
          <w:rFonts w:ascii="Times New Roman" w:hAnsi="Times New Roman" w:cs="Times New Roman"/>
          <w:u w:val="single"/>
        </w:rPr>
        <w:t>must</w:t>
      </w:r>
      <w:r w:rsidRPr="00926834">
        <w:rPr>
          <w:rFonts w:ascii="Times New Roman" w:hAnsi="Times New Roman" w:cs="Times New Roman"/>
        </w:rPr>
        <w:t> demonstrate practical knowledge of labeling requirements specific to chemigation, how to choose, operate and maintain application equipment, the use of metering devices, strategies and equipment for backflow prevention, and procedures for irrigation system assessment for distribution consistency of water, or chemicals, or both.  Applicators in this category [shall] </w:t>
      </w:r>
      <w:r w:rsidRPr="00926834">
        <w:rPr>
          <w:rFonts w:ascii="Times New Roman" w:hAnsi="Times New Roman" w:cs="Times New Roman"/>
          <w:u w:val="single"/>
        </w:rPr>
        <w:t>must</w:t>
      </w:r>
      <w:r w:rsidRPr="00926834">
        <w:rPr>
          <w:rFonts w:ascii="Times New Roman" w:hAnsi="Times New Roman" w:cs="Times New Roman"/>
        </w:rPr>
        <w:t> also demonstrate a complete understanding of the Worker Protection Standard, title 40, part 170, Code of Federal Regulations (2018).</w:t>
      </w:r>
    </w:p>
    <w:p w14:paraId="5E1941A3" w14:textId="77777777" w:rsidR="00926834" w:rsidRPr="00926834" w:rsidRDefault="00926834" w:rsidP="00BC6F2A">
      <w:pPr>
        <w:spacing w:line="360" w:lineRule="auto"/>
        <w:contextualSpacing/>
        <w:rPr>
          <w:rFonts w:ascii="Times New Roman" w:hAnsi="Times New Roman" w:cs="Times New Roman"/>
        </w:rPr>
      </w:pPr>
      <w:r w:rsidRPr="00926834">
        <w:rPr>
          <w:rFonts w:ascii="Times New Roman" w:hAnsi="Times New Roman" w:cs="Times New Roman"/>
        </w:rPr>
        <w:t>(c)        Any certified commercial pesticide applicator or certified private pesticide applicator who fails to cooperate with an inspection conducted by the department pursuant to section 149A-36, Hawaii Revised Statutes, may be denied issuance or renewal of certification, or may have certification suspended or revoked.</w:t>
      </w:r>
    </w:p>
    <w:p w14:paraId="09F7FA3C" w14:textId="77777777" w:rsidR="00926834" w:rsidRPr="00926834" w:rsidRDefault="00926834" w:rsidP="00BC6F2A">
      <w:pPr>
        <w:spacing w:line="360" w:lineRule="auto"/>
        <w:contextualSpacing/>
        <w:rPr>
          <w:rFonts w:ascii="Times New Roman" w:hAnsi="Times New Roman" w:cs="Times New Roman"/>
        </w:rPr>
      </w:pPr>
      <w:r w:rsidRPr="00926834">
        <w:rPr>
          <w:rFonts w:ascii="Times New Roman" w:hAnsi="Times New Roman" w:cs="Times New Roman"/>
          <w:u w:val="single"/>
        </w:rPr>
        <w:t>(d)       Any certified commercial pesticide applicator or certified private pesticide applicator who misuses a pesticide, is criminally convicted under section 14(b) of FIFRA, or receives a final order imposing a civil penalty under section 14(a) of FIFRA may be denied issuance or renewal of certification, or may have certification suspended or revoked.</w:t>
      </w:r>
      <w:r w:rsidRPr="00926834">
        <w:rPr>
          <w:rFonts w:ascii="Times New Roman" w:hAnsi="Times New Roman" w:cs="Times New Roman"/>
        </w:rPr>
        <w:t>”</w:t>
      </w:r>
    </w:p>
    <w:p w14:paraId="0947987B" w14:textId="77777777" w:rsidR="00926834" w:rsidRPr="00926834" w:rsidRDefault="00926834" w:rsidP="00BC6F2A">
      <w:pPr>
        <w:numPr>
          <w:ilvl w:val="0"/>
          <w:numId w:val="4"/>
        </w:numPr>
        <w:spacing w:line="360" w:lineRule="auto"/>
        <w:contextualSpacing/>
        <w:rPr>
          <w:rFonts w:ascii="Times New Roman" w:hAnsi="Times New Roman" w:cs="Times New Roman"/>
        </w:rPr>
      </w:pPr>
      <w:r w:rsidRPr="00926834">
        <w:rPr>
          <w:rFonts w:ascii="Times New Roman" w:hAnsi="Times New Roman" w:cs="Times New Roman"/>
        </w:rPr>
        <w:t>4-66-60(a)(1), page 66-60: “For initial certification of commercial applicators and renewal of commercial applicator certificates, the applicant [shall] </w:t>
      </w:r>
      <w:r w:rsidRPr="00926834">
        <w:rPr>
          <w:rFonts w:ascii="Times New Roman" w:hAnsi="Times New Roman" w:cs="Times New Roman"/>
          <w:u w:val="single"/>
        </w:rPr>
        <w:t>must</w:t>
      </w:r>
      <w:r w:rsidRPr="00926834">
        <w:rPr>
          <w:rFonts w:ascii="Times New Roman" w:hAnsi="Times New Roman" w:cs="Times New Roman"/>
        </w:rPr>
        <w:t> be at least eighteen years of age. Application shall be made on forms prescribed by the head.  Forms are available at the department or on-line at </w:t>
      </w:r>
      <w:hyperlink r:id="rId7" w:history="1">
        <w:r w:rsidRPr="00926834">
          <w:rPr>
            <w:rStyle w:val="Hyperlink"/>
            <w:rFonts w:ascii="Times New Roman" w:hAnsi="Times New Roman" w:cs="Times New Roman"/>
          </w:rPr>
          <w:t>https://dab.hawaii.gov</w:t>
        </w:r>
      </w:hyperlink>
      <w:r w:rsidRPr="00926834">
        <w:rPr>
          <w:rFonts w:ascii="Times New Roman" w:hAnsi="Times New Roman" w:cs="Times New Roman"/>
        </w:rPr>
        <w:t xml:space="preserve">.  The completed form shall be submitted to the department, with the appropriate fee.  Once the form is received by the department, and the </w:t>
      </w:r>
      <w:r w:rsidRPr="00926834">
        <w:rPr>
          <w:rFonts w:ascii="Times New Roman" w:hAnsi="Times New Roman" w:cs="Times New Roman"/>
        </w:rPr>
        <w:lastRenderedPageBreak/>
        <w:t>appropriate fee has been paid, the applicant will be scheduled for examination.  To gain entrance to the testing facility, an applicant [shall] </w:t>
      </w:r>
      <w:r w:rsidRPr="00926834">
        <w:rPr>
          <w:rFonts w:ascii="Times New Roman" w:hAnsi="Times New Roman" w:cs="Times New Roman"/>
          <w:u w:val="single"/>
        </w:rPr>
        <w:t>must</w:t>
      </w:r>
      <w:r w:rsidRPr="00926834">
        <w:rPr>
          <w:rFonts w:ascii="Times New Roman" w:hAnsi="Times New Roman" w:cs="Times New Roman"/>
        </w:rPr>
        <w:t> present a valid, government-issued photo identification or other similarly reliable form of identification as proof of identity and age. …”</w:t>
      </w:r>
    </w:p>
    <w:p w14:paraId="1AB16181" w14:textId="77777777" w:rsidR="00926834" w:rsidRPr="00926834" w:rsidRDefault="00926834" w:rsidP="00BC6F2A">
      <w:pPr>
        <w:numPr>
          <w:ilvl w:val="0"/>
          <w:numId w:val="5"/>
        </w:numPr>
        <w:spacing w:line="360" w:lineRule="auto"/>
        <w:contextualSpacing/>
        <w:rPr>
          <w:rFonts w:ascii="Times New Roman" w:hAnsi="Times New Roman" w:cs="Times New Roman"/>
        </w:rPr>
      </w:pPr>
      <w:r w:rsidRPr="00926834">
        <w:rPr>
          <w:rFonts w:ascii="Times New Roman" w:hAnsi="Times New Roman" w:cs="Times New Roman"/>
        </w:rPr>
        <w:t>4-66-60(a)(4)(A), page 66-62: “…(C)   Soil and Non-soil Fumigant Pest Control. 30</w:t>
      </w:r>
      <w:r w:rsidRPr="00926834">
        <w:rPr>
          <w:rFonts w:ascii="Times New Roman" w:hAnsi="Times New Roman" w:cs="Times New Roman"/>
          <w:u w:val="single"/>
        </w:rPr>
        <w:t>*</w:t>
      </w:r>
    </w:p>
    <w:p w14:paraId="21F65BE5" w14:textId="77777777" w:rsidR="00926834" w:rsidRPr="00926834" w:rsidRDefault="00926834" w:rsidP="00BC6F2A">
      <w:pPr>
        <w:spacing w:line="360" w:lineRule="auto"/>
        <w:contextualSpacing/>
        <w:rPr>
          <w:rFonts w:ascii="Times New Roman" w:hAnsi="Times New Roman" w:cs="Times New Roman"/>
        </w:rPr>
      </w:pPr>
      <w:r w:rsidRPr="00926834">
        <w:rPr>
          <w:rFonts w:ascii="Times New Roman" w:hAnsi="Times New Roman" w:cs="Times New Roman"/>
          <w:u w:val="single"/>
        </w:rPr>
        <w:t>(D)       Seed Treatment…………………………  20</w:t>
      </w:r>
      <w:r w:rsidRPr="00926834">
        <w:rPr>
          <w:rFonts w:ascii="Times New Roman" w:hAnsi="Times New Roman" w:cs="Times New Roman"/>
        </w:rPr>
        <w:t> …”</w:t>
      </w:r>
    </w:p>
    <w:p w14:paraId="0330255B" w14:textId="77777777" w:rsidR="00926834" w:rsidRPr="00926834" w:rsidRDefault="00926834" w:rsidP="00BC6F2A">
      <w:pPr>
        <w:numPr>
          <w:ilvl w:val="0"/>
          <w:numId w:val="6"/>
        </w:numPr>
        <w:spacing w:line="360" w:lineRule="auto"/>
        <w:contextualSpacing/>
        <w:rPr>
          <w:rFonts w:ascii="Times New Roman" w:hAnsi="Times New Roman" w:cs="Times New Roman"/>
        </w:rPr>
      </w:pPr>
      <w:r w:rsidRPr="00926834">
        <w:rPr>
          <w:rFonts w:ascii="Times New Roman" w:hAnsi="Times New Roman" w:cs="Times New Roman"/>
        </w:rPr>
        <w:t>4-66-60(b)(1), pages 66-62 to -63: “For initial certification of private applicators and renewal of private applicator certificates, the applicant [shall] </w:t>
      </w:r>
      <w:r w:rsidRPr="00926834">
        <w:rPr>
          <w:rFonts w:ascii="Times New Roman" w:hAnsi="Times New Roman" w:cs="Times New Roman"/>
          <w:u w:val="single"/>
        </w:rPr>
        <w:t>must</w:t>
      </w:r>
      <w:r w:rsidRPr="00926834">
        <w:rPr>
          <w:rFonts w:ascii="Times New Roman" w:hAnsi="Times New Roman" w:cs="Times New Roman"/>
        </w:rPr>
        <w:t> be at least eighteen years of age. Application shall be on forms prescribed by the head.  Forms are available at the department or on-line at </w:t>
      </w:r>
      <w:hyperlink r:id="rId8" w:history="1">
        <w:r w:rsidRPr="00926834">
          <w:rPr>
            <w:rStyle w:val="Hyperlink"/>
            <w:rFonts w:ascii="Times New Roman" w:hAnsi="Times New Roman" w:cs="Times New Roman"/>
          </w:rPr>
          <w:t>https://dab.hawaii.gov</w:t>
        </w:r>
      </w:hyperlink>
      <w:r w:rsidRPr="00926834">
        <w:rPr>
          <w:rFonts w:ascii="Times New Roman" w:hAnsi="Times New Roman" w:cs="Times New Roman"/>
        </w:rPr>
        <w:t>.  The completed form shall be submitted to the department, with the appropriate fee.  Once the form is received by the department, and the appropriate fee has been paid, the applicant will be scheduled for examination.  To gain entrance to the testing facility, an applicant [shall] </w:t>
      </w:r>
      <w:r w:rsidRPr="00926834">
        <w:rPr>
          <w:rFonts w:ascii="Times New Roman" w:hAnsi="Times New Roman" w:cs="Times New Roman"/>
          <w:u w:val="single"/>
        </w:rPr>
        <w:t>must</w:t>
      </w:r>
      <w:r w:rsidRPr="00926834">
        <w:rPr>
          <w:rFonts w:ascii="Times New Roman" w:hAnsi="Times New Roman" w:cs="Times New Roman"/>
        </w:rPr>
        <w:t> present a valid, government-issued photo identification or other similarly reliable form of identification as proof of identity and age. …”</w:t>
      </w:r>
    </w:p>
    <w:p w14:paraId="6915BA45" w14:textId="77777777" w:rsidR="00926834" w:rsidRPr="00926834" w:rsidRDefault="00926834" w:rsidP="00BC6F2A">
      <w:pPr>
        <w:numPr>
          <w:ilvl w:val="0"/>
          <w:numId w:val="7"/>
        </w:numPr>
        <w:spacing w:line="360" w:lineRule="auto"/>
        <w:contextualSpacing/>
        <w:rPr>
          <w:rFonts w:ascii="Times New Roman" w:hAnsi="Times New Roman" w:cs="Times New Roman"/>
        </w:rPr>
      </w:pPr>
      <w:r w:rsidRPr="00926834">
        <w:rPr>
          <w:rFonts w:ascii="Times New Roman" w:hAnsi="Times New Roman" w:cs="Times New Roman"/>
        </w:rPr>
        <w:t>44-66-60(b)(4), page 66-64: “Certification of private applicator under special circumstances. An applicant for private applicator certification who is unable to pass a written examination may request that the department provide certain testing accommodations.  The head shall review requests for testing accommodation on a case-by-case basis.  The applicant may be offered the opportunity for testing under special circumstances if the head finds the accommodation request is reasonable and will not result in public safety being compromised.  </w:t>
      </w:r>
      <w:r w:rsidRPr="00926834">
        <w:rPr>
          <w:rFonts w:ascii="Times New Roman" w:hAnsi="Times New Roman" w:cs="Times New Roman"/>
          <w:u w:val="single"/>
        </w:rPr>
        <w:t>All testing accommodations shall cover the general standards specified in section 4-66-57 and the specific standards specified in section 4-66-58(b).</w:t>
      </w:r>
      <w:r w:rsidRPr="00926834">
        <w:rPr>
          <w:rFonts w:ascii="Times New Roman" w:hAnsi="Times New Roman" w:cs="Times New Roman"/>
        </w:rPr>
        <w:t> …”</w:t>
      </w:r>
    </w:p>
    <w:p w14:paraId="0197DB57" w14:textId="77777777" w:rsidR="00926834" w:rsidRPr="00926834" w:rsidRDefault="00926834" w:rsidP="00BC6F2A">
      <w:pPr>
        <w:numPr>
          <w:ilvl w:val="0"/>
          <w:numId w:val="8"/>
        </w:numPr>
        <w:spacing w:line="360" w:lineRule="auto"/>
        <w:contextualSpacing/>
        <w:rPr>
          <w:rFonts w:ascii="Times New Roman" w:hAnsi="Times New Roman" w:cs="Times New Roman"/>
        </w:rPr>
      </w:pPr>
      <w:r w:rsidRPr="00926834">
        <w:rPr>
          <w:rFonts w:ascii="Times New Roman" w:hAnsi="Times New Roman" w:cs="Times New Roman"/>
        </w:rPr>
        <w:t>4-66-61(b)(2), pages 66-67 to -68: “The certified applicator [shall] </w:t>
      </w:r>
      <w:r w:rsidRPr="00926834">
        <w:rPr>
          <w:rFonts w:ascii="Times New Roman" w:hAnsi="Times New Roman" w:cs="Times New Roman"/>
          <w:u w:val="single"/>
        </w:rPr>
        <w:t>must</w:t>
      </w:r>
      <w:r w:rsidRPr="00926834">
        <w:rPr>
          <w:rFonts w:ascii="Times New Roman" w:hAnsi="Times New Roman" w:cs="Times New Roman"/>
        </w:rPr>
        <w:t> give the non-certified applicator use-specific written instructions in a manner the non-certified applicator can understand. The use-specific instructions [shall] </w:t>
      </w:r>
      <w:r w:rsidRPr="00926834">
        <w:rPr>
          <w:rFonts w:ascii="Times New Roman" w:hAnsi="Times New Roman" w:cs="Times New Roman"/>
          <w:u w:val="single"/>
        </w:rPr>
        <w:t>must</w:t>
      </w:r>
      <w:r w:rsidRPr="00926834">
        <w:rPr>
          <w:rFonts w:ascii="Times New Roman" w:hAnsi="Times New Roman" w:cs="Times New Roman"/>
        </w:rPr>
        <w:t> include labeling directions, precautions, and requirements applicable to the site, method of application, and pesticide used. </w:t>
      </w:r>
      <w:r w:rsidRPr="00926834">
        <w:rPr>
          <w:rFonts w:ascii="Times New Roman" w:hAnsi="Times New Roman" w:cs="Times New Roman"/>
          <w:u w:val="single"/>
        </w:rPr>
        <w:t>The use-specific instructions must also include how the characteristics of the use site (e.g., surface and ground water, endangered species, local population and the conditions of application (e.g., equipment, method of application, formulation) might increase or decrease the risk of adverse effects. The certified applicator must ensure that the non-certified applicator has been instructed within the last twelve months in the safe operation of any equipment the non-certified applicator will use for mixing, loading, transferring, or applying pesticides. </w:t>
      </w:r>
      <w:r w:rsidRPr="00926834">
        <w:rPr>
          <w:rFonts w:ascii="Times New Roman" w:hAnsi="Times New Roman" w:cs="Times New Roman"/>
        </w:rPr>
        <w:t xml:space="preserve">The certified applicator </w:t>
      </w:r>
      <w:r w:rsidRPr="00926834">
        <w:rPr>
          <w:rFonts w:ascii="Times New Roman" w:hAnsi="Times New Roman" w:cs="Times New Roman"/>
        </w:rPr>
        <w:lastRenderedPageBreak/>
        <w:t>[shall] </w:t>
      </w:r>
      <w:r w:rsidRPr="00926834">
        <w:rPr>
          <w:rFonts w:ascii="Times New Roman" w:hAnsi="Times New Roman" w:cs="Times New Roman"/>
          <w:u w:val="single"/>
        </w:rPr>
        <w:t>must</w:t>
      </w:r>
      <w:r w:rsidRPr="00926834">
        <w:rPr>
          <w:rFonts w:ascii="Times New Roman" w:hAnsi="Times New Roman" w:cs="Times New Roman"/>
        </w:rPr>
        <w:t> ensure that </w:t>
      </w:r>
      <w:r w:rsidRPr="00926834">
        <w:rPr>
          <w:rFonts w:ascii="Times New Roman" w:hAnsi="Times New Roman" w:cs="Times New Roman"/>
          <w:u w:val="single"/>
        </w:rPr>
        <w:t>before each day of use</w:t>
      </w:r>
      <w:r w:rsidRPr="00926834">
        <w:rPr>
          <w:rFonts w:ascii="Times New Roman" w:hAnsi="Times New Roman" w:cs="Times New Roman"/>
        </w:rPr>
        <w:t> equipment used for mixing, loading, transferring, or applying pesticides is in proper operating condition </w:t>
      </w:r>
      <w:r w:rsidRPr="00926834">
        <w:rPr>
          <w:rFonts w:ascii="Times New Roman" w:hAnsi="Times New Roman" w:cs="Times New Roman"/>
          <w:u w:val="single"/>
        </w:rPr>
        <w:t>as intended by the manufacturer</w:t>
      </w:r>
      <w:r w:rsidRPr="00926834">
        <w:rPr>
          <w:rFonts w:ascii="Times New Roman" w:hAnsi="Times New Roman" w:cs="Times New Roman"/>
        </w:rPr>
        <w:t> and can reasonably be used without risk </w:t>
      </w:r>
      <w:r w:rsidRPr="00926834">
        <w:rPr>
          <w:rFonts w:ascii="Times New Roman" w:hAnsi="Times New Roman" w:cs="Times New Roman"/>
          <w:u w:val="single"/>
        </w:rPr>
        <w:t>of reasonably foreseeable adverse effects to</w:t>
      </w:r>
      <w:r w:rsidRPr="00926834">
        <w:rPr>
          <w:rFonts w:ascii="Times New Roman" w:hAnsi="Times New Roman" w:cs="Times New Roman"/>
        </w:rPr>
        <w:t> by the non-certified applicator, </w:t>
      </w:r>
      <w:r w:rsidRPr="00926834">
        <w:rPr>
          <w:rFonts w:ascii="Times New Roman" w:hAnsi="Times New Roman" w:cs="Times New Roman"/>
          <w:u w:val="single"/>
        </w:rPr>
        <w:t>other persons, or the environment.</w:t>
      </w:r>
      <w:r w:rsidRPr="00926834">
        <w:rPr>
          <w:rFonts w:ascii="Times New Roman" w:hAnsi="Times New Roman" w:cs="Times New Roman"/>
        </w:rPr>
        <w:t> The certified applicator [shall] </w:t>
      </w:r>
      <w:r w:rsidRPr="00926834">
        <w:rPr>
          <w:rFonts w:ascii="Times New Roman" w:hAnsi="Times New Roman" w:cs="Times New Roman"/>
          <w:u w:val="single"/>
        </w:rPr>
        <w:t>must</w:t>
      </w:r>
      <w:r w:rsidRPr="00926834">
        <w:rPr>
          <w:rFonts w:ascii="Times New Roman" w:hAnsi="Times New Roman" w:cs="Times New Roman"/>
        </w:rPr>
        <w:t> ensure that the non-certified applicator has access to the applicable product labeling at all times during use, and if the labeling requires that personal protective equipment be worn, the certified applicator [shall] </w:t>
      </w:r>
      <w:r w:rsidRPr="00926834">
        <w:rPr>
          <w:rFonts w:ascii="Times New Roman" w:hAnsi="Times New Roman" w:cs="Times New Roman"/>
          <w:u w:val="single"/>
        </w:rPr>
        <w:t>must</w:t>
      </w:r>
      <w:r w:rsidRPr="00926834">
        <w:rPr>
          <w:rFonts w:ascii="Times New Roman" w:hAnsi="Times New Roman" w:cs="Times New Roman"/>
        </w:rPr>
        <w:t> ensure that the non-certified applicator has the appropriate clean personal protective equipment available and the equipment is used correctly for its intended purpose.  The certified applicator [shall] </w:t>
      </w:r>
      <w:r w:rsidRPr="00926834">
        <w:rPr>
          <w:rFonts w:ascii="Times New Roman" w:hAnsi="Times New Roman" w:cs="Times New Roman"/>
          <w:u w:val="single"/>
        </w:rPr>
        <w:t>must</w:t>
      </w:r>
      <w:r w:rsidRPr="00926834">
        <w:rPr>
          <w:rFonts w:ascii="Times New Roman" w:hAnsi="Times New Roman" w:cs="Times New Roman"/>
        </w:rPr>
        <w:t> ensure that the means to immediately communicate with the certified applicator is available to each non-certified applicator.  </w:t>
      </w:r>
      <w:r w:rsidRPr="00926834">
        <w:rPr>
          <w:rFonts w:ascii="Times New Roman" w:hAnsi="Times New Roman" w:cs="Times New Roman"/>
          <w:u w:val="single"/>
        </w:rPr>
        <w:t>The certified applicator must be physically present at the site of the use being supervised when required by the product labeling</w:t>
      </w:r>
      <w:r w:rsidRPr="00926834">
        <w:rPr>
          <w:rFonts w:ascii="Times New Roman" w:hAnsi="Times New Roman" w:cs="Times New Roman"/>
        </w:rPr>
        <w:t>.”</w:t>
      </w:r>
    </w:p>
    <w:p w14:paraId="39C63CCC" w14:textId="77777777" w:rsidR="00926834" w:rsidRPr="00926834" w:rsidRDefault="00926834" w:rsidP="00BC6F2A">
      <w:pPr>
        <w:numPr>
          <w:ilvl w:val="0"/>
          <w:numId w:val="9"/>
        </w:numPr>
        <w:spacing w:line="360" w:lineRule="auto"/>
        <w:contextualSpacing/>
        <w:rPr>
          <w:rFonts w:ascii="Times New Roman" w:hAnsi="Times New Roman" w:cs="Times New Roman"/>
        </w:rPr>
      </w:pPr>
      <w:r w:rsidRPr="00926834">
        <w:rPr>
          <w:rFonts w:ascii="Times New Roman" w:hAnsi="Times New Roman" w:cs="Times New Roman"/>
        </w:rPr>
        <w:t>4-66-61(4), page 66-68: “The non-certified applicator [shall] </w:t>
      </w:r>
      <w:r w:rsidRPr="00926834">
        <w:rPr>
          <w:rFonts w:ascii="Times New Roman" w:hAnsi="Times New Roman" w:cs="Times New Roman"/>
          <w:u w:val="single"/>
        </w:rPr>
        <w:t>must</w:t>
      </w:r>
      <w:r w:rsidRPr="00926834">
        <w:rPr>
          <w:rFonts w:ascii="Times New Roman" w:hAnsi="Times New Roman" w:cs="Times New Roman"/>
        </w:rPr>
        <w:t> [meet the minimum age requirement to use or apply restricted use pesticides under the supervision of a certified applicator] </w:t>
      </w:r>
      <w:r w:rsidRPr="00926834">
        <w:rPr>
          <w:rFonts w:ascii="Times New Roman" w:hAnsi="Times New Roman" w:cs="Times New Roman"/>
          <w:u w:val="single"/>
        </w:rPr>
        <w:t>be at least eighteen years of age</w:t>
      </w:r>
      <w:r w:rsidRPr="00926834">
        <w:rPr>
          <w:rFonts w:ascii="Times New Roman" w:hAnsi="Times New Roman" w:cs="Times New Roman"/>
        </w:rPr>
        <w:t>. The non-certified applicator [shall] </w:t>
      </w:r>
      <w:r w:rsidRPr="00926834">
        <w:rPr>
          <w:rFonts w:ascii="Times New Roman" w:hAnsi="Times New Roman" w:cs="Times New Roman"/>
          <w:u w:val="single"/>
        </w:rPr>
        <w:t>must</w:t>
      </w:r>
      <w:r w:rsidRPr="00926834">
        <w:rPr>
          <w:rFonts w:ascii="Times New Roman" w:hAnsi="Times New Roman" w:cs="Times New Roman"/>
        </w:rPr>
        <w:t> also meet any other non-certified applicator [qualification] requirements specified in title 40, [part 171,.201] Code of Federal Regulations [ (2018)] </w:t>
      </w:r>
      <w:r w:rsidRPr="00926834">
        <w:rPr>
          <w:rFonts w:ascii="Times New Roman" w:hAnsi="Times New Roman" w:cs="Times New Roman"/>
          <w:u w:val="single"/>
        </w:rPr>
        <w:t>section 171.201 (2023)</w:t>
      </w:r>
      <w:r w:rsidRPr="00926834">
        <w:rPr>
          <w:rFonts w:ascii="Times New Roman" w:hAnsi="Times New Roman" w:cs="Times New Roman"/>
        </w:rPr>
        <w:t>.”</w:t>
      </w:r>
    </w:p>
    <w:p w14:paraId="05172DB0" w14:textId="77777777" w:rsidR="00926834" w:rsidRPr="00926834" w:rsidRDefault="00926834" w:rsidP="00BC6F2A">
      <w:pPr>
        <w:numPr>
          <w:ilvl w:val="0"/>
          <w:numId w:val="10"/>
        </w:numPr>
        <w:spacing w:line="360" w:lineRule="auto"/>
        <w:contextualSpacing/>
        <w:rPr>
          <w:rFonts w:ascii="Times New Roman" w:hAnsi="Times New Roman" w:cs="Times New Roman"/>
        </w:rPr>
      </w:pPr>
      <w:r w:rsidRPr="00926834">
        <w:rPr>
          <w:rFonts w:ascii="Times New Roman" w:hAnsi="Times New Roman" w:cs="Times New Roman"/>
        </w:rPr>
        <w:t>4-66-62(a), page 66-69: “Certified pesticide applicators [shall] </w:t>
      </w:r>
      <w:r w:rsidRPr="00926834">
        <w:rPr>
          <w:rFonts w:ascii="Times New Roman" w:hAnsi="Times New Roman" w:cs="Times New Roman"/>
          <w:u w:val="single"/>
        </w:rPr>
        <w:t>must</w:t>
      </w:r>
      <w:r w:rsidRPr="00926834">
        <w:rPr>
          <w:rFonts w:ascii="Times New Roman" w:hAnsi="Times New Roman" w:cs="Times New Roman"/>
        </w:rPr>
        <w:t> keep records of all restricted use pesticide applications at the applicator’s principal place of business.”</w:t>
      </w:r>
    </w:p>
    <w:p w14:paraId="65407421" w14:textId="77777777" w:rsidR="00926834" w:rsidRPr="00926834" w:rsidRDefault="00926834" w:rsidP="00BC6F2A">
      <w:pPr>
        <w:numPr>
          <w:ilvl w:val="0"/>
          <w:numId w:val="11"/>
        </w:numPr>
        <w:spacing w:line="360" w:lineRule="auto"/>
        <w:contextualSpacing/>
        <w:rPr>
          <w:rFonts w:ascii="Times New Roman" w:hAnsi="Times New Roman" w:cs="Times New Roman"/>
        </w:rPr>
      </w:pPr>
      <w:r w:rsidRPr="00926834">
        <w:rPr>
          <w:rFonts w:ascii="Times New Roman" w:hAnsi="Times New Roman" w:cs="Times New Roman"/>
        </w:rPr>
        <w:t>4-66-62(b), page 66-69: “These records must be kept for a period of two years and [shall] </w:t>
      </w:r>
      <w:r w:rsidRPr="00926834">
        <w:rPr>
          <w:rFonts w:ascii="Times New Roman" w:hAnsi="Times New Roman" w:cs="Times New Roman"/>
          <w:u w:val="single"/>
        </w:rPr>
        <w:t>must</w:t>
      </w:r>
      <w:r w:rsidRPr="00926834">
        <w:rPr>
          <w:rFonts w:ascii="Times New Roman" w:hAnsi="Times New Roman" w:cs="Times New Roman"/>
        </w:rPr>
        <w:t> be made available for inspection and copying by the head during reasonable working hours.”</w:t>
      </w:r>
    </w:p>
    <w:p w14:paraId="74B402DB" w14:textId="77777777" w:rsidR="00926834" w:rsidRPr="00926834" w:rsidRDefault="00926834" w:rsidP="00BC6F2A">
      <w:pPr>
        <w:numPr>
          <w:ilvl w:val="0"/>
          <w:numId w:val="12"/>
        </w:numPr>
        <w:spacing w:line="360" w:lineRule="auto"/>
        <w:contextualSpacing/>
        <w:rPr>
          <w:rFonts w:ascii="Times New Roman" w:hAnsi="Times New Roman" w:cs="Times New Roman"/>
        </w:rPr>
      </w:pPr>
      <w:r w:rsidRPr="00926834">
        <w:rPr>
          <w:rFonts w:ascii="Times New Roman" w:hAnsi="Times New Roman" w:cs="Times New Roman"/>
        </w:rPr>
        <w:t>4-66-62(c), page 66-69: “Recordkeeping information [shall] </w:t>
      </w:r>
      <w:r w:rsidRPr="00926834">
        <w:rPr>
          <w:rFonts w:ascii="Times New Roman" w:hAnsi="Times New Roman" w:cs="Times New Roman"/>
          <w:u w:val="single"/>
        </w:rPr>
        <w:t>must</w:t>
      </w:r>
      <w:r w:rsidRPr="00926834">
        <w:rPr>
          <w:rFonts w:ascii="Times New Roman" w:hAnsi="Times New Roman" w:cs="Times New Roman"/>
        </w:rPr>
        <w:t> include:</w:t>
      </w:r>
    </w:p>
    <w:p w14:paraId="38DE88D7" w14:textId="77777777" w:rsidR="00926834" w:rsidRPr="00926834" w:rsidRDefault="00926834" w:rsidP="00BC6F2A">
      <w:pPr>
        <w:spacing w:line="360" w:lineRule="auto"/>
        <w:contextualSpacing/>
        <w:rPr>
          <w:rFonts w:ascii="Times New Roman" w:hAnsi="Times New Roman" w:cs="Times New Roman"/>
        </w:rPr>
      </w:pPr>
      <w:r w:rsidRPr="00926834">
        <w:rPr>
          <w:rFonts w:ascii="Times New Roman" w:hAnsi="Times New Roman" w:cs="Times New Roman"/>
        </w:rPr>
        <w:t>(1)       Brand or common name of pesticide product applied;</w:t>
      </w:r>
    </w:p>
    <w:p w14:paraId="4C346E8E" w14:textId="77777777" w:rsidR="00926834" w:rsidRPr="00926834" w:rsidRDefault="00926834" w:rsidP="00BC6F2A">
      <w:pPr>
        <w:spacing w:line="360" w:lineRule="auto"/>
        <w:contextualSpacing/>
        <w:rPr>
          <w:rFonts w:ascii="Times New Roman" w:hAnsi="Times New Roman" w:cs="Times New Roman"/>
        </w:rPr>
      </w:pPr>
      <w:r w:rsidRPr="00926834">
        <w:rPr>
          <w:rFonts w:ascii="Times New Roman" w:hAnsi="Times New Roman" w:cs="Times New Roman"/>
        </w:rPr>
        <w:t>(2)       EPA registration number;</w:t>
      </w:r>
    </w:p>
    <w:p w14:paraId="12821E3F" w14:textId="77777777" w:rsidR="00926834" w:rsidRPr="00926834" w:rsidRDefault="00926834" w:rsidP="00BC6F2A">
      <w:pPr>
        <w:spacing w:line="360" w:lineRule="auto"/>
        <w:contextualSpacing/>
        <w:rPr>
          <w:rFonts w:ascii="Times New Roman" w:hAnsi="Times New Roman" w:cs="Times New Roman"/>
        </w:rPr>
      </w:pPr>
      <w:r w:rsidRPr="00926834">
        <w:rPr>
          <w:rFonts w:ascii="Times New Roman" w:hAnsi="Times New Roman" w:cs="Times New Roman"/>
        </w:rPr>
        <w:t>(3)       Type of formulation;</w:t>
      </w:r>
    </w:p>
    <w:p w14:paraId="24CF1681" w14:textId="77777777" w:rsidR="00926834" w:rsidRPr="00926834" w:rsidRDefault="00926834" w:rsidP="00BC6F2A">
      <w:pPr>
        <w:spacing w:line="360" w:lineRule="auto"/>
        <w:contextualSpacing/>
        <w:rPr>
          <w:rFonts w:ascii="Times New Roman" w:hAnsi="Times New Roman" w:cs="Times New Roman"/>
        </w:rPr>
      </w:pPr>
      <w:r w:rsidRPr="00926834">
        <w:rPr>
          <w:rFonts w:ascii="Times New Roman" w:hAnsi="Times New Roman" w:cs="Times New Roman"/>
        </w:rPr>
        <w:t>(4)       Per cent active ingredient;</w:t>
      </w:r>
    </w:p>
    <w:p w14:paraId="379F0E82" w14:textId="77777777" w:rsidR="00926834" w:rsidRPr="00926834" w:rsidRDefault="00926834" w:rsidP="00BC6F2A">
      <w:pPr>
        <w:spacing w:line="360" w:lineRule="auto"/>
        <w:contextualSpacing/>
        <w:rPr>
          <w:rFonts w:ascii="Times New Roman" w:hAnsi="Times New Roman" w:cs="Times New Roman"/>
        </w:rPr>
      </w:pPr>
      <w:r w:rsidRPr="00926834">
        <w:rPr>
          <w:rFonts w:ascii="Times New Roman" w:hAnsi="Times New Roman" w:cs="Times New Roman"/>
        </w:rPr>
        <w:t>(5)       Scientific or common name of target pest;</w:t>
      </w:r>
    </w:p>
    <w:p w14:paraId="6BFC5B2E" w14:textId="77777777" w:rsidR="00926834" w:rsidRPr="00926834" w:rsidRDefault="00926834" w:rsidP="00BC6F2A">
      <w:pPr>
        <w:spacing w:line="360" w:lineRule="auto"/>
        <w:contextualSpacing/>
        <w:rPr>
          <w:rFonts w:ascii="Times New Roman" w:hAnsi="Times New Roman" w:cs="Times New Roman"/>
        </w:rPr>
      </w:pPr>
      <w:r w:rsidRPr="00926834">
        <w:rPr>
          <w:rFonts w:ascii="Times New Roman" w:hAnsi="Times New Roman" w:cs="Times New Roman"/>
        </w:rPr>
        <w:t>(6)        Dilution rate;</w:t>
      </w:r>
    </w:p>
    <w:p w14:paraId="4B42D844" w14:textId="77777777" w:rsidR="00926834" w:rsidRPr="00926834" w:rsidRDefault="00926834" w:rsidP="00BC6F2A">
      <w:pPr>
        <w:spacing w:line="360" w:lineRule="auto"/>
        <w:contextualSpacing/>
        <w:rPr>
          <w:rFonts w:ascii="Times New Roman" w:hAnsi="Times New Roman" w:cs="Times New Roman"/>
        </w:rPr>
      </w:pPr>
      <w:r w:rsidRPr="00926834">
        <w:rPr>
          <w:rFonts w:ascii="Times New Roman" w:hAnsi="Times New Roman" w:cs="Times New Roman"/>
        </w:rPr>
        <w:t>(7)       Total amount of pesticide used;</w:t>
      </w:r>
    </w:p>
    <w:p w14:paraId="5E6F798D" w14:textId="77777777" w:rsidR="00926834" w:rsidRPr="00926834" w:rsidRDefault="00926834" w:rsidP="00BC6F2A">
      <w:pPr>
        <w:spacing w:line="360" w:lineRule="auto"/>
        <w:contextualSpacing/>
        <w:rPr>
          <w:rFonts w:ascii="Times New Roman" w:hAnsi="Times New Roman" w:cs="Times New Roman"/>
        </w:rPr>
      </w:pPr>
      <w:r w:rsidRPr="00926834">
        <w:rPr>
          <w:rFonts w:ascii="Times New Roman" w:hAnsi="Times New Roman" w:cs="Times New Roman"/>
        </w:rPr>
        <w:t>(8)       Total area covered;</w:t>
      </w:r>
    </w:p>
    <w:p w14:paraId="7596EFAF" w14:textId="77777777" w:rsidR="00926834" w:rsidRPr="00926834" w:rsidRDefault="00926834" w:rsidP="00BC6F2A">
      <w:pPr>
        <w:spacing w:line="360" w:lineRule="auto"/>
        <w:contextualSpacing/>
        <w:rPr>
          <w:rFonts w:ascii="Times New Roman" w:hAnsi="Times New Roman" w:cs="Times New Roman"/>
        </w:rPr>
      </w:pPr>
      <w:r w:rsidRPr="00926834">
        <w:rPr>
          <w:rFonts w:ascii="Times New Roman" w:hAnsi="Times New Roman" w:cs="Times New Roman"/>
        </w:rPr>
        <w:lastRenderedPageBreak/>
        <w:t>(9)       Time and date of application;</w:t>
      </w:r>
    </w:p>
    <w:p w14:paraId="3A760822" w14:textId="77777777" w:rsidR="00926834" w:rsidRPr="00926834" w:rsidRDefault="00926834" w:rsidP="00BC6F2A">
      <w:pPr>
        <w:spacing w:line="360" w:lineRule="auto"/>
        <w:contextualSpacing/>
        <w:rPr>
          <w:rFonts w:ascii="Times New Roman" w:hAnsi="Times New Roman" w:cs="Times New Roman"/>
        </w:rPr>
      </w:pPr>
      <w:r w:rsidRPr="00926834">
        <w:rPr>
          <w:rFonts w:ascii="Times New Roman" w:hAnsi="Times New Roman" w:cs="Times New Roman"/>
        </w:rPr>
        <w:t>(10)      Address or location of treated site;</w:t>
      </w:r>
    </w:p>
    <w:p w14:paraId="5D22C80E" w14:textId="77777777" w:rsidR="00926834" w:rsidRPr="00926834" w:rsidRDefault="00926834" w:rsidP="00BC6F2A">
      <w:pPr>
        <w:spacing w:line="360" w:lineRule="auto"/>
        <w:contextualSpacing/>
        <w:rPr>
          <w:rFonts w:ascii="Times New Roman" w:hAnsi="Times New Roman" w:cs="Times New Roman"/>
        </w:rPr>
      </w:pPr>
      <w:r w:rsidRPr="00926834">
        <w:rPr>
          <w:rFonts w:ascii="Times New Roman" w:hAnsi="Times New Roman" w:cs="Times New Roman"/>
        </w:rPr>
        <w:t>(11)     Name of certified applicator and his or her certification number;</w:t>
      </w:r>
    </w:p>
    <w:p w14:paraId="1A61BAC6" w14:textId="77777777" w:rsidR="00926834" w:rsidRPr="00926834" w:rsidRDefault="00926834" w:rsidP="00BC6F2A">
      <w:pPr>
        <w:spacing w:line="360" w:lineRule="auto"/>
        <w:contextualSpacing/>
        <w:rPr>
          <w:rFonts w:ascii="Times New Roman" w:hAnsi="Times New Roman" w:cs="Times New Roman"/>
        </w:rPr>
      </w:pPr>
      <w:r w:rsidRPr="00926834">
        <w:rPr>
          <w:rFonts w:ascii="Times New Roman" w:hAnsi="Times New Roman" w:cs="Times New Roman"/>
        </w:rPr>
        <w:t>(12)     Crop, commodity, stored product or other site;</w:t>
      </w:r>
    </w:p>
    <w:p w14:paraId="3246F0CF" w14:textId="77777777" w:rsidR="00926834" w:rsidRPr="00926834" w:rsidRDefault="00926834" w:rsidP="00BC6F2A">
      <w:pPr>
        <w:spacing w:line="360" w:lineRule="auto"/>
        <w:contextualSpacing/>
        <w:rPr>
          <w:rFonts w:ascii="Times New Roman" w:hAnsi="Times New Roman" w:cs="Times New Roman"/>
        </w:rPr>
      </w:pPr>
      <w:r w:rsidRPr="00926834">
        <w:rPr>
          <w:rFonts w:ascii="Times New Roman" w:hAnsi="Times New Roman" w:cs="Times New Roman"/>
        </w:rPr>
        <w:t>(13)      Restricted entry interval and whether posting and oral notification are required; [and]</w:t>
      </w:r>
    </w:p>
    <w:p w14:paraId="6690F57C" w14:textId="77777777" w:rsidR="00926834" w:rsidRPr="00926834" w:rsidRDefault="00926834" w:rsidP="00BC6F2A">
      <w:pPr>
        <w:spacing w:line="360" w:lineRule="auto"/>
        <w:contextualSpacing/>
        <w:rPr>
          <w:rFonts w:ascii="Times New Roman" w:hAnsi="Times New Roman" w:cs="Times New Roman"/>
        </w:rPr>
      </w:pPr>
      <w:r w:rsidRPr="00926834">
        <w:rPr>
          <w:rFonts w:ascii="Times New Roman" w:hAnsi="Times New Roman" w:cs="Times New Roman"/>
        </w:rPr>
        <w:t>(14)      </w:t>
      </w:r>
      <w:r w:rsidRPr="00926834">
        <w:rPr>
          <w:rFonts w:ascii="Times New Roman" w:hAnsi="Times New Roman" w:cs="Times New Roman"/>
          <w:u w:val="single"/>
        </w:rPr>
        <w:t>Records required under 40 Code of Federal Regulations section 171.201(e) (2023); and</w:t>
      </w:r>
    </w:p>
    <w:p w14:paraId="62269067" w14:textId="77777777" w:rsidR="00926834" w:rsidRPr="00926834" w:rsidRDefault="00926834" w:rsidP="00BC6F2A">
      <w:pPr>
        <w:spacing w:line="360" w:lineRule="auto"/>
        <w:contextualSpacing/>
        <w:rPr>
          <w:rFonts w:ascii="Times New Roman" w:hAnsi="Times New Roman" w:cs="Times New Roman"/>
        </w:rPr>
      </w:pPr>
      <w:r w:rsidRPr="00926834">
        <w:rPr>
          <w:rFonts w:ascii="Times New Roman" w:hAnsi="Times New Roman" w:cs="Times New Roman"/>
          <w:u w:val="single"/>
        </w:rPr>
        <w:t>(15)      </w:t>
      </w:r>
      <w:r w:rsidRPr="00926834">
        <w:rPr>
          <w:rFonts w:ascii="Times New Roman" w:hAnsi="Times New Roman" w:cs="Times New Roman"/>
        </w:rPr>
        <w:t>Any other information the head deems necessary.”</w:t>
      </w:r>
    </w:p>
    <w:p w14:paraId="7C7EB102" w14:textId="77777777" w:rsidR="00926834" w:rsidRPr="00926834" w:rsidRDefault="00926834" w:rsidP="00BC6F2A">
      <w:pPr>
        <w:numPr>
          <w:ilvl w:val="0"/>
          <w:numId w:val="13"/>
        </w:numPr>
        <w:spacing w:line="360" w:lineRule="auto"/>
        <w:contextualSpacing/>
        <w:rPr>
          <w:rFonts w:ascii="Times New Roman" w:hAnsi="Times New Roman" w:cs="Times New Roman"/>
        </w:rPr>
      </w:pPr>
      <w:r w:rsidRPr="00926834">
        <w:rPr>
          <w:rFonts w:ascii="Times New Roman" w:hAnsi="Times New Roman" w:cs="Times New Roman"/>
        </w:rPr>
        <w:t>4-66-62(e), page 66-70: “Commercial applicators [shall] </w:t>
      </w:r>
      <w:r w:rsidRPr="00926834">
        <w:rPr>
          <w:rFonts w:ascii="Times New Roman" w:hAnsi="Times New Roman" w:cs="Times New Roman"/>
          <w:u w:val="single"/>
        </w:rPr>
        <w:t>must</w:t>
      </w:r>
      <w:r w:rsidRPr="00926834">
        <w:rPr>
          <w:rFonts w:ascii="Times New Roman" w:hAnsi="Times New Roman" w:cs="Times New Roman"/>
        </w:rPr>
        <w:t> retain a copy of the written record furnished to the agricultural employer in compliance with subsection (d). These records must be kept for a period of two years and [shall] </w:t>
      </w:r>
      <w:r w:rsidRPr="00926834">
        <w:rPr>
          <w:rFonts w:ascii="Times New Roman" w:hAnsi="Times New Roman" w:cs="Times New Roman"/>
          <w:u w:val="single"/>
        </w:rPr>
        <w:t>must</w:t>
      </w:r>
      <w:r w:rsidRPr="00926834">
        <w:rPr>
          <w:rFonts w:ascii="Times New Roman" w:hAnsi="Times New Roman" w:cs="Times New Roman"/>
        </w:rPr>
        <w:t> be made available for inspection and copying by the head during reasonable working hours.”</w:t>
      </w:r>
    </w:p>
    <w:p w14:paraId="235981A7" w14:textId="77777777" w:rsidR="00926834" w:rsidRPr="00926834" w:rsidRDefault="00926834" w:rsidP="00BC6F2A">
      <w:pPr>
        <w:numPr>
          <w:ilvl w:val="0"/>
          <w:numId w:val="14"/>
        </w:numPr>
        <w:spacing w:line="360" w:lineRule="auto"/>
        <w:contextualSpacing/>
        <w:rPr>
          <w:rFonts w:ascii="Times New Roman" w:hAnsi="Times New Roman" w:cs="Times New Roman"/>
        </w:rPr>
      </w:pPr>
      <w:r w:rsidRPr="00926834">
        <w:rPr>
          <w:rFonts w:ascii="Times New Roman" w:hAnsi="Times New Roman" w:cs="Times New Roman"/>
        </w:rPr>
        <w:t>4-66-62(h), page 66-71: “(h) Certified pesticide applicators [shall] </w:t>
      </w:r>
      <w:r w:rsidRPr="00926834">
        <w:rPr>
          <w:rFonts w:ascii="Times New Roman" w:hAnsi="Times New Roman" w:cs="Times New Roman"/>
          <w:u w:val="single"/>
        </w:rPr>
        <w:t>must</w:t>
      </w:r>
      <w:r w:rsidRPr="00926834">
        <w:rPr>
          <w:rFonts w:ascii="Times New Roman" w:hAnsi="Times New Roman" w:cs="Times New Roman"/>
        </w:rPr>
        <w:t> create or verify the existence of records documenting that each non-certified applicator who mixes, loads, transfers, or applies restricted use pesticides has the qualifications required under section 4-66-61(4). </w:t>
      </w:r>
      <w:r w:rsidRPr="00926834">
        <w:rPr>
          <w:rFonts w:ascii="Times New Roman" w:hAnsi="Times New Roman" w:cs="Times New Roman"/>
          <w:u w:val="single"/>
        </w:rPr>
        <w:t>The records must include the information required under 40 Code of Federal Regulations section 171.201(e) (2023)</w:t>
      </w:r>
      <w:r w:rsidRPr="00926834">
        <w:rPr>
          <w:rFonts w:ascii="Times New Roman" w:hAnsi="Times New Roman" w:cs="Times New Roman"/>
        </w:rPr>
        <w:t>.”</w:t>
      </w:r>
    </w:p>
    <w:p w14:paraId="3BCFBB1C" w14:textId="77777777" w:rsidR="00926834" w:rsidRPr="00926834" w:rsidRDefault="00926834" w:rsidP="00BC6F2A">
      <w:pPr>
        <w:numPr>
          <w:ilvl w:val="0"/>
          <w:numId w:val="15"/>
        </w:numPr>
        <w:spacing w:line="360" w:lineRule="auto"/>
        <w:contextualSpacing/>
        <w:rPr>
          <w:rFonts w:ascii="Times New Roman" w:hAnsi="Times New Roman" w:cs="Times New Roman"/>
        </w:rPr>
      </w:pPr>
      <w:r w:rsidRPr="00926834">
        <w:rPr>
          <w:rFonts w:ascii="Times New Roman" w:hAnsi="Times New Roman" w:cs="Times New Roman"/>
        </w:rPr>
        <w:t>4-66-62(i), page 66-71: “[Failure] </w:t>
      </w:r>
      <w:r w:rsidRPr="00926834">
        <w:rPr>
          <w:rFonts w:ascii="Times New Roman" w:hAnsi="Times New Roman" w:cs="Times New Roman"/>
          <w:u w:val="single"/>
        </w:rPr>
        <w:t>Falsification of any records required to be maintained by certified pesticide applicators or any other failure</w:t>
      </w:r>
      <w:r w:rsidRPr="00926834">
        <w:rPr>
          <w:rFonts w:ascii="Times New Roman" w:hAnsi="Times New Roman" w:cs="Times New Roman"/>
        </w:rPr>
        <w:t> to comply with the recordkeeping requirements may result in certification revocation and subject the certified pesticide applicator to additional penalties as provided by law.”</w:t>
      </w:r>
    </w:p>
    <w:p w14:paraId="2B49FA0A" w14:textId="77777777" w:rsidR="00926834" w:rsidRPr="00926834" w:rsidRDefault="00926834" w:rsidP="00BC6F2A">
      <w:pPr>
        <w:numPr>
          <w:ilvl w:val="0"/>
          <w:numId w:val="16"/>
        </w:numPr>
        <w:spacing w:line="360" w:lineRule="auto"/>
        <w:contextualSpacing/>
        <w:rPr>
          <w:rFonts w:ascii="Times New Roman" w:hAnsi="Times New Roman" w:cs="Times New Roman"/>
        </w:rPr>
      </w:pPr>
      <w:r w:rsidRPr="00926834">
        <w:rPr>
          <w:rFonts w:ascii="Times New Roman" w:hAnsi="Times New Roman" w:cs="Times New Roman"/>
        </w:rPr>
        <w:t>4-66-66.1, heading, page 66-77: “</w:t>
      </w:r>
      <w:r w:rsidRPr="00926834">
        <w:rPr>
          <w:rFonts w:ascii="Times New Roman" w:hAnsi="Times New Roman" w:cs="Times New Roman"/>
          <w:b/>
          <w:bCs/>
        </w:rPr>
        <w:t>Enforcement action and penalty assessment schedule; </w:t>
      </w:r>
      <w:r w:rsidRPr="00926834">
        <w:rPr>
          <w:rFonts w:ascii="Times New Roman" w:hAnsi="Times New Roman" w:cs="Times New Roman"/>
          <w:b/>
          <w:bCs/>
          <w:u w:val="single"/>
        </w:rPr>
        <w:t>collection of penalties</w:t>
      </w:r>
      <w:r w:rsidRPr="00926834">
        <w:rPr>
          <w:rFonts w:ascii="Times New Roman" w:hAnsi="Times New Roman" w:cs="Times New Roman"/>
          <w:b/>
          <w:bCs/>
        </w:rPr>
        <w:t>.</w:t>
      </w:r>
      <w:r w:rsidRPr="00926834">
        <w:rPr>
          <w:rFonts w:ascii="Times New Roman" w:hAnsi="Times New Roman" w:cs="Times New Roman"/>
        </w:rPr>
        <w:t>”</w:t>
      </w:r>
    </w:p>
    <w:p w14:paraId="500A1571" w14:textId="77777777" w:rsidR="00926834" w:rsidRPr="00926834" w:rsidRDefault="00926834" w:rsidP="00BC6F2A">
      <w:pPr>
        <w:numPr>
          <w:ilvl w:val="0"/>
          <w:numId w:val="17"/>
        </w:numPr>
        <w:spacing w:line="360" w:lineRule="auto"/>
        <w:contextualSpacing/>
        <w:rPr>
          <w:rFonts w:ascii="Times New Roman" w:hAnsi="Times New Roman" w:cs="Times New Roman"/>
        </w:rPr>
      </w:pPr>
      <w:r w:rsidRPr="00926834">
        <w:rPr>
          <w:rFonts w:ascii="Times New Roman" w:hAnsi="Times New Roman" w:cs="Times New Roman"/>
        </w:rPr>
        <w:t>4-66-66.1(a), page 66-77: “In proposing enforcement actions, the department may use the </w:t>
      </w:r>
      <w:r w:rsidRPr="00926834">
        <w:rPr>
          <w:rFonts w:ascii="Times New Roman" w:hAnsi="Times New Roman" w:cs="Times New Roman"/>
          <w:u w:val="single"/>
        </w:rPr>
        <w:t>“Appendix A,</w:t>
      </w:r>
      <w:r w:rsidRPr="00926834">
        <w:rPr>
          <w:rFonts w:ascii="Times New Roman" w:hAnsi="Times New Roman" w:cs="Times New Roman"/>
        </w:rPr>
        <w:t> enforcement action and penalty assessment schedule</w:t>
      </w:r>
      <w:r w:rsidRPr="00926834">
        <w:rPr>
          <w:rFonts w:ascii="Times New Roman" w:hAnsi="Times New Roman" w:cs="Times New Roman"/>
          <w:u w:val="single"/>
        </w:rPr>
        <w:t>”</w:t>
      </w:r>
      <w:r w:rsidRPr="00926834">
        <w:rPr>
          <w:rFonts w:ascii="Times New Roman" w:hAnsi="Times New Roman" w:cs="Times New Roman"/>
        </w:rPr>
        <w:t> dated ______________, which is appended at the end of this chapter and made a part of this section by reference.”</w:t>
      </w:r>
    </w:p>
    <w:p w14:paraId="2DE578A7" w14:textId="77777777" w:rsidR="00926834" w:rsidRPr="00926834" w:rsidRDefault="00926834" w:rsidP="00BC6F2A">
      <w:pPr>
        <w:numPr>
          <w:ilvl w:val="0"/>
          <w:numId w:val="18"/>
        </w:numPr>
        <w:spacing w:line="360" w:lineRule="auto"/>
        <w:contextualSpacing/>
        <w:rPr>
          <w:rFonts w:ascii="Times New Roman" w:hAnsi="Times New Roman" w:cs="Times New Roman"/>
        </w:rPr>
      </w:pPr>
      <w:r w:rsidRPr="00926834">
        <w:rPr>
          <w:rFonts w:ascii="Times New Roman" w:hAnsi="Times New Roman" w:cs="Times New Roman"/>
        </w:rPr>
        <w:t>4-66-66.1, page 66-77, add a new subsection (d): “</w:t>
      </w:r>
      <w:r w:rsidRPr="00926834">
        <w:rPr>
          <w:rFonts w:ascii="Times New Roman" w:hAnsi="Times New Roman" w:cs="Times New Roman"/>
          <w:u w:val="single"/>
        </w:rPr>
        <w:t>(d) In case of inability to collect the administrative penalty or failure to pay all or any portion of the administrative penalty, the head may refer the matter to the department of the attorney general, who shall recover the amount by action in the appropriate court.</w:t>
      </w:r>
      <w:r w:rsidRPr="00926834">
        <w:rPr>
          <w:rFonts w:ascii="Times New Roman" w:hAnsi="Times New Roman" w:cs="Times New Roman"/>
        </w:rPr>
        <w:t>”</w:t>
      </w:r>
    </w:p>
    <w:p w14:paraId="57526806" w14:textId="77777777" w:rsidR="00926834" w:rsidRPr="00926834" w:rsidRDefault="00926834" w:rsidP="00BC6F2A">
      <w:pPr>
        <w:numPr>
          <w:ilvl w:val="0"/>
          <w:numId w:val="19"/>
        </w:numPr>
        <w:spacing w:line="360" w:lineRule="auto"/>
        <w:contextualSpacing/>
        <w:rPr>
          <w:rFonts w:ascii="Times New Roman" w:hAnsi="Times New Roman" w:cs="Times New Roman"/>
        </w:rPr>
      </w:pPr>
      <w:r w:rsidRPr="00926834">
        <w:rPr>
          <w:rFonts w:ascii="Times New Roman" w:hAnsi="Times New Roman" w:cs="Times New Roman"/>
        </w:rPr>
        <w:t>4-66 Appendix A: See attached revised enforcement action and penalty assessment schedule.</w:t>
      </w:r>
    </w:p>
    <w:p w14:paraId="0F6D815A" w14:textId="77777777" w:rsidR="00926834" w:rsidRPr="00926834" w:rsidRDefault="00926834" w:rsidP="00BC6F2A">
      <w:pPr>
        <w:numPr>
          <w:ilvl w:val="0"/>
          <w:numId w:val="20"/>
        </w:numPr>
        <w:spacing w:line="360" w:lineRule="auto"/>
        <w:contextualSpacing/>
        <w:rPr>
          <w:rFonts w:ascii="Times New Roman" w:hAnsi="Times New Roman" w:cs="Times New Roman"/>
        </w:rPr>
      </w:pPr>
      <w:r w:rsidRPr="00926834">
        <w:rPr>
          <w:rFonts w:ascii="Times New Roman" w:hAnsi="Times New Roman" w:cs="Times New Roman"/>
        </w:rPr>
        <w:lastRenderedPageBreak/>
        <w:t>4-66 Appendix B: See attached revised appendix for CFR provisions incorporated into HAR chapter 4-66.</w:t>
      </w:r>
    </w:p>
    <w:p w14:paraId="770824FF" w14:textId="77777777" w:rsidR="00926834" w:rsidRPr="00926834" w:rsidRDefault="00926834" w:rsidP="00BC6F2A">
      <w:pPr>
        <w:numPr>
          <w:ilvl w:val="0"/>
          <w:numId w:val="21"/>
        </w:numPr>
        <w:spacing w:line="360" w:lineRule="auto"/>
        <w:contextualSpacing/>
        <w:rPr>
          <w:rFonts w:ascii="Times New Roman" w:hAnsi="Times New Roman" w:cs="Times New Roman"/>
        </w:rPr>
      </w:pPr>
      <w:r w:rsidRPr="00926834">
        <w:rPr>
          <w:rFonts w:ascii="Times New Roman" w:hAnsi="Times New Roman" w:cs="Times New Roman"/>
        </w:rPr>
        <w:t>4-66 Appendix C: See attached new appendix for CFR provisions referenced in HAR chapter 4-66.</w:t>
      </w:r>
    </w:p>
    <w:p w14:paraId="535A5A28" w14:textId="77777777" w:rsidR="00D40810" w:rsidRPr="00BC6F2A" w:rsidRDefault="00D40810" w:rsidP="00BC6F2A">
      <w:pPr>
        <w:spacing w:line="360" w:lineRule="auto"/>
        <w:contextualSpacing/>
        <w:rPr>
          <w:rFonts w:ascii="Times New Roman" w:hAnsi="Times New Roman" w:cs="Times New Roman"/>
        </w:rPr>
      </w:pPr>
    </w:p>
    <w:p w14:paraId="11396AB7" w14:textId="6CC5AF7B" w:rsidR="0056003B" w:rsidRPr="00BC6F2A" w:rsidRDefault="0056003B" w:rsidP="00BC6F2A">
      <w:pPr>
        <w:spacing w:line="360" w:lineRule="auto"/>
        <w:contextualSpacing/>
        <w:rPr>
          <w:rFonts w:ascii="Times New Roman" w:hAnsi="Times New Roman" w:cs="Times New Roman"/>
          <w:b/>
          <w:bCs/>
        </w:rPr>
      </w:pPr>
      <w:r w:rsidRPr="00BC6F2A">
        <w:rPr>
          <w:rFonts w:ascii="Times New Roman" w:hAnsi="Times New Roman" w:cs="Times New Roman"/>
          <w:b/>
          <w:bCs/>
        </w:rPr>
        <w:t>HAR 4-66 Appendix A</w:t>
      </w:r>
    </w:p>
    <w:p w14:paraId="07A27275" w14:textId="63B1727D" w:rsidR="0056003B" w:rsidRPr="00BC6F2A" w:rsidRDefault="0056003B" w:rsidP="00BC6F2A">
      <w:pPr>
        <w:spacing w:line="360" w:lineRule="auto"/>
        <w:contextualSpacing/>
        <w:rPr>
          <w:rFonts w:ascii="Times New Roman" w:hAnsi="Times New Roman" w:cs="Times New Roman"/>
        </w:rPr>
      </w:pPr>
      <w:r w:rsidRPr="00BC6F2A">
        <w:rPr>
          <w:rFonts w:ascii="Times New Roman" w:hAnsi="Times New Roman" w:cs="Times New Roman"/>
        </w:rPr>
        <w:t>1.</w:t>
      </w:r>
      <w:r w:rsidR="003E656D" w:rsidRPr="00BC6F2A">
        <w:rPr>
          <w:rFonts w:ascii="Times New Roman" w:hAnsi="Times New Roman" w:cs="Times New Roman"/>
        </w:rPr>
        <w:tab/>
      </w:r>
      <w:r w:rsidRPr="00BC6F2A">
        <w:rPr>
          <w:rFonts w:ascii="Times New Roman" w:hAnsi="Times New Roman" w:cs="Times New Roman"/>
        </w:rPr>
        <w:t xml:space="preserve"> Appendix A, page 1: Section 4-66-66.1 of the Hawaii Administrative Rules Adopted: ________________, [2019]</w:t>
      </w:r>
    </w:p>
    <w:p w14:paraId="76FF101B" w14:textId="5C135D15" w:rsidR="0056003B" w:rsidRPr="00BC6F2A" w:rsidRDefault="0056003B" w:rsidP="00BC6F2A">
      <w:pPr>
        <w:spacing w:line="360" w:lineRule="auto"/>
        <w:contextualSpacing/>
        <w:rPr>
          <w:rFonts w:ascii="Times New Roman" w:hAnsi="Times New Roman" w:cs="Times New Roman"/>
        </w:rPr>
      </w:pPr>
      <w:r w:rsidRPr="00BC6F2A">
        <w:rPr>
          <w:rFonts w:ascii="Times New Roman" w:hAnsi="Times New Roman" w:cs="Times New Roman"/>
        </w:rPr>
        <w:t xml:space="preserve">2. </w:t>
      </w:r>
      <w:r w:rsidR="003E656D" w:rsidRPr="00BC6F2A">
        <w:rPr>
          <w:rFonts w:ascii="Times New Roman" w:hAnsi="Times New Roman" w:cs="Times New Roman"/>
        </w:rPr>
        <w:tab/>
      </w:r>
      <w:r w:rsidRPr="00BC6F2A">
        <w:rPr>
          <w:rFonts w:ascii="Times New Roman" w:hAnsi="Times New Roman" w:cs="Times New Roman"/>
        </w:rPr>
        <w:t xml:space="preserve">Appendix A (b)(1), page 1: </w:t>
      </w:r>
      <w:r w:rsidR="003E656D" w:rsidRPr="00BC6F2A">
        <w:rPr>
          <w:rFonts w:ascii="Times New Roman" w:hAnsi="Times New Roman" w:cs="Times New Roman"/>
        </w:rPr>
        <w:t>“</w:t>
      </w:r>
      <w:r w:rsidRPr="00BC6F2A">
        <w:rPr>
          <w:rFonts w:ascii="Times New Roman" w:hAnsi="Times New Roman" w:cs="Times New Roman"/>
        </w:rPr>
        <w:t xml:space="preserve">that person may be assessed an administrative penalty of not more than [$5,000.00] </w:t>
      </w:r>
      <w:r w:rsidRPr="00BC6F2A">
        <w:rPr>
          <w:rFonts w:ascii="Times New Roman" w:hAnsi="Times New Roman" w:cs="Times New Roman"/>
          <w:u w:val="single"/>
        </w:rPr>
        <w:t>$10,000.00</w:t>
      </w:r>
      <w:r w:rsidRPr="00BC6F2A">
        <w:rPr>
          <w:rFonts w:ascii="Times New Roman" w:hAnsi="Times New Roman" w:cs="Times New Roman"/>
        </w:rPr>
        <w:t xml:space="preserve"> per offense.</w:t>
      </w:r>
      <w:r w:rsidR="003E656D" w:rsidRPr="00BC6F2A">
        <w:rPr>
          <w:rFonts w:ascii="Times New Roman" w:hAnsi="Times New Roman" w:cs="Times New Roman"/>
        </w:rPr>
        <w:t>”</w:t>
      </w:r>
    </w:p>
    <w:p w14:paraId="0463F6A3" w14:textId="7FFE144F" w:rsidR="0056003B" w:rsidRPr="00BC6F2A" w:rsidRDefault="0056003B" w:rsidP="00BC6F2A">
      <w:pPr>
        <w:spacing w:line="360" w:lineRule="auto"/>
        <w:contextualSpacing/>
        <w:rPr>
          <w:rFonts w:ascii="Times New Roman" w:hAnsi="Times New Roman" w:cs="Times New Roman"/>
        </w:rPr>
      </w:pPr>
      <w:r w:rsidRPr="00BC6F2A">
        <w:rPr>
          <w:rFonts w:ascii="Times New Roman" w:hAnsi="Times New Roman" w:cs="Times New Roman"/>
        </w:rPr>
        <w:t xml:space="preserve">3. </w:t>
      </w:r>
      <w:r w:rsidR="003E656D" w:rsidRPr="00BC6F2A">
        <w:rPr>
          <w:rFonts w:ascii="Times New Roman" w:hAnsi="Times New Roman" w:cs="Times New Roman"/>
        </w:rPr>
        <w:tab/>
      </w:r>
      <w:r w:rsidRPr="00BC6F2A">
        <w:rPr>
          <w:rFonts w:ascii="Times New Roman" w:hAnsi="Times New Roman" w:cs="Times New Roman"/>
        </w:rPr>
        <w:t xml:space="preserve">Appendix A section (b)(1), page 2: </w:t>
      </w:r>
    </w:p>
    <w:p w14:paraId="1E767A82" w14:textId="13CCE7FA" w:rsidR="0056003B" w:rsidRPr="00BC6F2A" w:rsidRDefault="003E656D" w:rsidP="00BC6F2A">
      <w:pPr>
        <w:spacing w:line="360" w:lineRule="auto"/>
        <w:ind w:firstLine="720"/>
        <w:contextualSpacing/>
        <w:rPr>
          <w:rFonts w:ascii="Times New Roman" w:hAnsi="Times New Roman" w:cs="Times New Roman"/>
        </w:rPr>
      </w:pPr>
      <w:r w:rsidRPr="00BC6F2A">
        <w:rPr>
          <w:rFonts w:ascii="Times New Roman" w:hAnsi="Times New Roman" w:cs="Times New Roman"/>
        </w:rPr>
        <w:t>“</w:t>
      </w:r>
      <w:r w:rsidR="0056003B" w:rsidRPr="00BC6F2A">
        <w:rPr>
          <w:rFonts w:ascii="Times New Roman" w:hAnsi="Times New Roman" w:cs="Times New Roman"/>
        </w:rPr>
        <w:t>1st Occurrence:</w:t>
      </w:r>
    </w:p>
    <w:p w14:paraId="42469EE6" w14:textId="77777777" w:rsidR="0056003B" w:rsidRPr="00BC6F2A" w:rsidRDefault="0056003B" w:rsidP="00BC6F2A">
      <w:pPr>
        <w:spacing w:line="360" w:lineRule="auto"/>
        <w:contextualSpacing/>
        <w:rPr>
          <w:rFonts w:ascii="Times New Roman" w:hAnsi="Times New Roman" w:cs="Times New Roman"/>
        </w:rPr>
      </w:pPr>
      <w:r w:rsidRPr="00BC6F2A">
        <w:rPr>
          <w:rFonts w:ascii="Times New Roman" w:hAnsi="Times New Roman" w:cs="Times New Roman"/>
        </w:rPr>
        <w:tab/>
        <w:t xml:space="preserve">    Monetary penalty:</w:t>
      </w:r>
      <w:r w:rsidRPr="00BC6F2A">
        <w:rPr>
          <w:rFonts w:ascii="Times New Roman" w:hAnsi="Times New Roman" w:cs="Times New Roman"/>
        </w:rPr>
        <w:tab/>
      </w:r>
      <w:r w:rsidRPr="00BC6F2A">
        <w:rPr>
          <w:rFonts w:ascii="Times New Roman" w:hAnsi="Times New Roman" w:cs="Times New Roman"/>
        </w:rPr>
        <w:tab/>
        <w:t xml:space="preserve">Up to [$5,000.00] </w:t>
      </w:r>
      <w:r w:rsidRPr="00BC6F2A">
        <w:rPr>
          <w:rFonts w:ascii="Times New Roman" w:hAnsi="Times New Roman" w:cs="Times New Roman"/>
          <w:u w:val="single"/>
        </w:rPr>
        <w:t>$10,000.00</w:t>
      </w:r>
      <w:r w:rsidRPr="00BC6F2A">
        <w:rPr>
          <w:rFonts w:ascii="Times New Roman" w:hAnsi="Times New Roman" w:cs="Times New Roman"/>
        </w:rPr>
        <w:t>;</w:t>
      </w:r>
    </w:p>
    <w:p w14:paraId="2A4AB6F2" w14:textId="77777777" w:rsidR="0056003B" w:rsidRPr="00BC6F2A" w:rsidRDefault="0056003B" w:rsidP="00BC6F2A">
      <w:pPr>
        <w:spacing w:line="360" w:lineRule="auto"/>
        <w:contextualSpacing/>
        <w:rPr>
          <w:rFonts w:ascii="Times New Roman" w:hAnsi="Times New Roman" w:cs="Times New Roman"/>
        </w:rPr>
      </w:pPr>
      <w:r w:rsidRPr="00BC6F2A">
        <w:rPr>
          <w:rFonts w:ascii="Times New Roman" w:hAnsi="Times New Roman" w:cs="Times New Roman"/>
        </w:rPr>
        <w:tab/>
        <w:t xml:space="preserve">    Certificate suspension:  </w:t>
      </w:r>
      <w:r w:rsidRPr="00BC6F2A">
        <w:rPr>
          <w:rFonts w:ascii="Times New Roman" w:hAnsi="Times New Roman" w:cs="Times New Roman"/>
        </w:rPr>
        <w:tab/>
        <w:t>Up to 6 months;</w:t>
      </w:r>
    </w:p>
    <w:p w14:paraId="0F593024" w14:textId="77777777" w:rsidR="0056003B" w:rsidRPr="00BC6F2A" w:rsidRDefault="0056003B" w:rsidP="00BC6F2A">
      <w:pPr>
        <w:spacing w:line="360" w:lineRule="auto"/>
        <w:contextualSpacing/>
        <w:rPr>
          <w:rFonts w:ascii="Times New Roman" w:hAnsi="Times New Roman" w:cs="Times New Roman"/>
        </w:rPr>
      </w:pPr>
      <w:r w:rsidRPr="00BC6F2A">
        <w:rPr>
          <w:rFonts w:ascii="Times New Roman" w:hAnsi="Times New Roman" w:cs="Times New Roman"/>
        </w:rPr>
        <w:tab/>
        <w:t>2nd Occurrence:</w:t>
      </w:r>
    </w:p>
    <w:p w14:paraId="6B98A0D4" w14:textId="77777777" w:rsidR="0056003B" w:rsidRPr="00BC6F2A" w:rsidRDefault="0056003B" w:rsidP="00BC6F2A">
      <w:pPr>
        <w:spacing w:line="360" w:lineRule="auto"/>
        <w:contextualSpacing/>
        <w:rPr>
          <w:rFonts w:ascii="Times New Roman" w:hAnsi="Times New Roman" w:cs="Times New Roman"/>
        </w:rPr>
      </w:pPr>
      <w:r w:rsidRPr="00BC6F2A">
        <w:rPr>
          <w:rFonts w:ascii="Times New Roman" w:hAnsi="Times New Roman" w:cs="Times New Roman"/>
        </w:rPr>
        <w:tab/>
        <w:t xml:space="preserve">    Monetary penalty:</w:t>
      </w:r>
      <w:r w:rsidRPr="00BC6F2A">
        <w:rPr>
          <w:rFonts w:ascii="Times New Roman" w:hAnsi="Times New Roman" w:cs="Times New Roman"/>
        </w:rPr>
        <w:tab/>
        <w:t xml:space="preserve">  </w:t>
      </w:r>
      <w:r w:rsidRPr="00BC6F2A">
        <w:rPr>
          <w:rFonts w:ascii="Times New Roman" w:hAnsi="Times New Roman" w:cs="Times New Roman"/>
        </w:rPr>
        <w:tab/>
        <w:t xml:space="preserve">Up to [$5,000.00] </w:t>
      </w:r>
      <w:r w:rsidRPr="00BC6F2A">
        <w:rPr>
          <w:rFonts w:ascii="Times New Roman" w:hAnsi="Times New Roman" w:cs="Times New Roman"/>
          <w:u w:val="single"/>
        </w:rPr>
        <w:t>$10,000.00</w:t>
      </w:r>
      <w:r w:rsidRPr="00BC6F2A">
        <w:rPr>
          <w:rFonts w:ascii="Times New Roman" w:hAnsi="Times New Roman" w:cs="Times New Roman"/>
        </w:rPr>
        <w:t>;</w:t>
      </w:r>
    </w:p>
    <w:p w14:paraId="595ED75B" w14:textId="77777777" w:rsidR="0056003B" w:rsidRPr="00BC6F2A" w:rsidRDefault="0056003B" w:rsidP="00BC6F2A">
      <w:pPr>
        <w:spacing w:line="360" w:lineRule="auto"/>
        <w:contextualSpacing/>
        <w:rPr>
          <w:rFonts w:ascii="Times New Roman" w:hAnsi="Times New Roman" w:cs="Times New Roman"/>
        </w:rPr>
      </w:pPr>
      <w:r w:rsidRPr="00BC6F2A">
        <w:rPr>
          <w:rFonts w:ascii="Times New Roman" w:hAnsi="Times New Roman" w:cs="Times New Roman"/>
        </w:rPr>
        <w:tab/>
        <w:t xml:space="preserve">    Certificate suspension:  </w:t>
      </w:r>
      <w:r w:rsidRPr="00BC6F2A">
        <w:rPr>
          <w:rFonts w:ascii="Times New Roman" w:hAnsi="Times New Roman" w:cs="Times New Roman"/>
        </w:rPr>
        <w:tab/>
        <w:t>Up to 12 months;</w:t>
      </w:r>
    </w:p>
    <w:p w14:paraId="26789F18" w14:textId="77777777" w:rsidR="0056003B" w:rsidRPr="00BC6F2A" w:rsidRDefault="0056003B" w:rsidP="00BC6F2A">
      <w:pPr>
        <w:spacing w:line="360" w:lineRule="auto"/>
        <w:contextualSpacing/>
        <w:rPr>
          <w:rFonts w:ascii="Times New Roman" w:hAnsi="Times New Roman" w:cs="Times New Roman"/>
        </w:rPr>
      </w:pPr>
      <w:r w:rsidRPr="00BC6F2A">
        <w:rPr>
          <w:rFonts w:ascii="Times New Roman" w:hAnsi="Times New Roman" w:cs="Times New Roman"/>
        </w:rPr>
        <w:tab/>
        <w:t>3rd or more Occurrences:</w:t>
      </w:r>
    </w:p>
    <w:p w14:paraId="300FB19F" w14:textId="3A50DF3B" w:rsidR="0056003B" w:rsidRPr="00BC6F2A" w:rsidRDefault="0056003B" w:rsidP="00BC6F2A">
      <w:pPr>
        <w:spacing w:line="360" w:lineRule="auto"/>
        <w:contextualSpacing/>
        <w:rPr>
          <w:rFonts w:ascii="Times New Roman" w:hAnsi="Times New Roman" w:cs="Times New Roman"/>
        </w:rPr>
      </w:pPr>
      <w:r w:rsidRPr="00BC6F2A">
        <w:rPr>
          <w:rFonts w:ascii="Times New Roman" w:hAnsi="Times New Roman" w:cs="Times New Roman"/>
        </w:rPr>
        <w:tab/>
        <w:t xml:space="preserve">    Monetary penalty</w:t>
      </w:r>
      <w:r w:rsidRPr="00BC6F2A">
        <w:rPr>
          <w:rFonts w:ascii="Times New Roman" w:hAnsi="Times New Roman" w:cs="Times New Roman"/>
        </w:rPr>
        <w:tab/>
      </w:r>
      <w:r w:rsidRPr="00BC6F2A">
        <w:rPr>
          <w:rFonts w:ascii="Times New Roman" w:hAnsi="Times New Roman" w:cs="Times New Roman"/>
        </w:rPr>
        <w:tab/>
      </w:r>
      <w:r w:rsidRPr="00BC6F2A">
        <w:rPr>
          <w:rFonts w:ascii="Times New Roman" w:hAnsi="Times New Roman" w:cs="Times New Roman"/>
        </w:rPr>
        <w:tab/>
      </w:r>
      <w:r w:rsidRPr="00BC6F2A">
        <w:rPr>
          <w:rFonts w:ascii="Times New Roman" w:hAnsi="Times New Roman" w:cs="Times New Roman"/>
        </w:rPr>
        <w:tab/>
        <w:t xml:space="preserve">[$5,000.00] </w:t>
      </w:r>
      <w:r w:rsidRPr="00BC6F2A">
        <w:rPr>
          <w:rFonts w:ascii="Times New Roman" w:hAnsi="Times New Roman" w:cs="Times New Roman"/>
          <w:u w:val="single"/>
        </w:rPr>
        <w:t>$10,000.00</w:t>
      </w:r>
      <w:r w:rsidRPr="00BC6F2A">
        <w:rPr>
          <w:rFonts w:ascii="Times New Roman" w:hAnsi="Times New Roman" w:cs="Times New Roman"/>
        </w:rPr>
        <w:t>;</w:t>
      </w:r>
      <w:r w:rsidR="003E656D" w:rsidRPr="00BC6F2A">
        <w:rPr>
          <w:rFonts w:ascii="Times New Roman" w:hAnsi="Times New Roman" w:cs="Times New Roman"/>
        </w:rPr>
        <w:t>”</w:t>
      </w:r>
    </w:p>
    <w:p w14:paraId="23F5C9EF" w14:textId="6DE6DD38" w:rsidR="003E656D" w:rsidRPr="00BC6F2A" w:rsidRDefault="0056003B" w:rsidP="00BC6F2A">
      <w:pPr>
        <w:spacing w:line="360" w:lineRule="auto"/>
        <w:contextualSpacing/>
        <w:rPr>
          <w:rFonts w:ascii="Times New Roman" w:hAnsi="Times New Roman" w:cs="Times New Roman"/>
        </w:rPr>
      </w:pPr>
      <w:r w:rsidRPr="00BC6F2A">
        <w:rPr>
          <w:rFonts w:ascii="Times New Roman" w:hAnsi="Times New Roman" w:cs="Times New Roman"/>
        </w:rPr>
        <w:t xml:space="preserve">4. </w:t>
      </w:r>
      <w:r w:rsidR="003E656D" w:rsidRPr="00BC6F2A">
        <w:rPr>
          <w:rFonts w:ascii="Times New Roman" w:hAnsi="Times New Roman" w:cs="Times New Roman"/>
        </w:rPr>
        <w:tab/>
      </w:r>
      <w:r w:rsidRPr="00BC6F2A">
        <w:rPr>
          <w:rFonts w:ascii="Times New Roman" w:hAnsi="Times New Roman" w:cs="Times New Roman"/>
        </w:rPr>
        <w:t>Appendix A</w:t>
      </w:r>
      <w:r w:rsidRPr="00BC6F2A">
        <w:rPr>
          <w:rFonts w:ascii="Times New Roman" w:hAnsi="Times New Roman" w:cs="Times New Roman"/>
          <w:b/>
          <w:bCs/>
        </w:rPr>
        <w:t xml:space="preserve"> </w:t>
      </w:r>
      <w:r w:rsidRPr="00BC6F2A">
        <w:rPr>
          <w:rFonts w:ascii="Times New Roman" w:hAnsi="Times New Roman" w:cs="Times New Roman"/>
        </w:rPr>
        <w:t>(b)(2), page 2:</w:t>
      </w:r>
      <w:r w:rsidR="003E656D" w:rsidRPr="00BC6F2A">
        <w:rPr>
          <w:rFonts w:ascii="Times New Roman" w:hAnsi="Times New Roman" w:cs="Times New Roman"/>
        </w:rPr>
        <w:t xml:space="preserve"> “may be assessed an administrative penalty of not  more than [$1,000.00] $</w:t>
      </w:r>
      <w:r w:rsidR="003E656D" w:rsidRPr="00BC6F2A">
        <w:rPr>
          <w:rFonts w:ascii="Times New Roman" w:hAnsi="Times New Roman" w:cs="Times New Roman"/>
          <w:u w:val="single"/>
        </w:rPr>
        <w:t>5,000.00</w:t>
      </w:r>
      <w:r w:rsidR="003E656D" w:rsidRPr="00BC6F2A">
        <w:rPr>
          <w:rFonts w:ascii="Times New Roman" w:hAnsi="Times New Roman" w:cs="Times New Roman"/>
        </w:rPr>
        <w:t xml:space="preserve"> per offense. </w:t>
      </w:r>
    </w:p>
    <w:p w14:paraId="27508BD9" w14:textId="77777777" w:rsidR="003E656D" w:rsidRPr="00BC6F2A" w:rsidRDefault="003E656D" w:rsidP="00BC6F2A">
      <w:pPr>
        <w:spacing w:line="360" w:lineRule="auto"/>
        <w:contextualSpacing/>
        <w:rPr>
          <w:rFonts w:ascii="Times New Roman" w:hAnsi="Times New Roman" w:cs="Times New Roman"/>
        </w:rPr>
      </w:pPr>
      <w:r w:rsidRPr="00BC6F2A">
        <w:rPr>
          <w:rFonts w:ascii="Times New Roman" w:hAnsi="Times New Roman" w:cs="Times New Roman"/>
        </w:rPr>
        <w:tab/>
        <w:t>Generally, the penalty to be assessed upon finding of violation by persons set forth in paragraph (b)(2) above, may include, but is not limited to:</w:t>
      </w:r>
    </w:p>
    <w:p w14:paraId="5811DC3F" w14:textId="77777777" w:rsidR="003E656D" w:rsidRPr="00BC6F2A" w:rsidRDefault="003E656D" w:rsidP="00BC6F2A">
      <w:pPr>
        <w:spacing w:line="360" w:lineRule="auto"/>
        <w:contextualSpacing/>
        <w:rPr>
          <w:rFonts w:ascii="Times New Roman" w:hAnsi="Times New Roman" w:cs="Times New Roman"/>
        </w:rPr>
      </w:pPr>
      <w:r w:rsidRPr="00BC6F2A">
        <w:rPr>
          <w:rFonts w:ascii="Times New Roman" w:hAnsi="Times New Roman" w:cs="Times New Roman"/>
        </w:rPr>
        <w:tab/>
        <w:t>1st Subsequent Occurrence:</w:t>
      </w:r>
    </w:p>
    <w:p w14:paraId="403B439D" w14:textId="77777777" w:rsidR="003E656D" w:rsidRPr="00BC6F2A" w:rsidRDefault="003E656D" w:rsidP="00BC6F2A">
      <w:pPr>
        <w:spacing w:line="360" w:lineRule="auto"/>
        <w:contextualSpacing/>
        <w:rPr>
          <w:rFonts w:ascii="Times New Roman" w:hAnsi="Times New Roman" w:cs="Times New Roman"/>
        </w:rPr>
      </w:pPr>
      <w:r w:rsidRPr="00BC6F2A">
        <w:rPr>
          <w:rFonts w:ascii="Times New Roman" w:hAnsi="Times New Roman" w:cs="Times New Roman"/>
        </w:rPr>
        <w:tab/>
        <w:t xml:space="preserve">    Monetary penalty:</w:t>
      </w:r>
      <w:r w:rsidRPr="00BC6F2A">
        <w:rPr>
          <w:rFonts w:ascii="Times New Roman" w:hAnsi="Times New Roman" w:cs="Times New Roman"/>
        </w:rPr>
        <w:tab/>
        <w:t xml:space="preserve">  </w:t>
      </w:r>
      <w:r w:rsidRPr="00BC6F2A">
        <w:rPr>
          <w:rFonts w:ascii="Times New Roman" w:hAnsi="Times New Roman" w:cs="Times New Roman"/>
        </w:rPr>
        <w:tab/>
        <w:t xml:space="preserve">Up to [$1,000.00] </w:t>
      </w:r>
      <w:r w:rsidRPr="00BC6F2A">
        <w:rPr>
          <w:rFonts w:ascii="Times New Roman" w:hAnsi="Times New Roman" w:cs="Times New Roman"/>
          <w:u w:val="single"/>
        </w:rPr>
        <w:t>$5,000.00</w:t>
      </w:r>
      <w:r w:rsidRPr="00BC6F2A">
        <w:rPr>
          <w:rFonts w:ascii="Times New Roman" w:hAnsi="Times New Roman" w:cs="Times New Roman"/>
        </w:rPr>
        <w:t>;</w:t>
      </w:r>
    </w:p>
    <w:p w14:paraId="3C9DB900" w14:textId="77777777" w:rsidR="003E656D" w:rsidRPr="00BC6F2A" w:rsidRDefault="003E656D" w:rsidP="00BC6F2A">
      <w:pPr>
        <w:spacing w:line="360" w:lineRule="auto"/>
        <w:contextualSpacing/>
        <w:rPr>
          <w:rFonts w:ascii="Times New Roman" w:hAnsi="Times New Roman" w:cs="Times New Roman"/>
        </w:rPr>
      </w:pPr>
      <w:r w:rsidRPr="00BC6F2A">
        <w:rPr>
          <w:rFonts w:ascii="Times New Roman" w:hAnsi="Times New Roman" w:cs="Times New Roman"/>
        </w:rPr>
        <w:tab/>
        <w:t xml:space="preserve">    Certificate suspension:  </w:t>
      </w:r>
      <w:r w:rsidRPr="00BC6F2A">
        <w:rPr>
          <w:rFonts w:ascii="Times New Roman" w:hAnsi="Times New Roman" w:cs="Times New Roman"/>
        </w:rPr>
        <w:tab/>
        <w:t>Up to 6 months;</w:t>
      </w:r>
    </w:p>
    <w:p w14:paraId="09CEFC1C" w14:textId="77777777" w:rsidR="003E656D" w:rsidRPr="00BC6F2A" w:rsidRDefault="003E656D" w:rsidP="00BC6F2A">
      <w:pPr>
        <w:spacing w:line="360" w:lineRule="auto"/>
        <w:contextualSpacing/>
        <w:rPr>
          <w:rFonts w:ascii="Times New Roman" w:hAnsi="Times New Roman" w:cs="Times New Roman"/>
        </w:rPr>
      </w:pPr>
      <w:r w:rsidRPr="00BC6F2A">
        <w:rPr>
          <w:rFonts w:ascii="Times New Roman" w:hAnsi="Times New Roman" w:cs="Times New Roman"/>
        </w:rPr>
        <w:tab/>
        <w:t>2nd Subsequent Occurrence:</w:t>
      </w:r>
    </w:p>
    <w:p w14:paraId="64AA801B" w14:textId="77777777" w:rsidR="003E656D" w:rsidRPr="00BC6F2A" w:rsidRDefault="003E656D" w:rsidP="00BC6F2A">
      <w:pPr>
        <w:spacing w:line="360" w:lineRule="auto"/>
        <w:contextualSpacing/>
        <w:rPr>
          <w:rFonts w:ascii="Times New Roman" w:hAnsi="Times New Roman" w:cs="Times New Roman"/>
        </w:rPr>
      </w:pPr>
      <w:r w:rsidRPr="00BC6F2A">
        <w:rPr>
          <w:rFonts w:ascii="Times New Roman" w:hAnsi="Times New Roman" w:cs="Times New Roman"/>
        </w:rPr>
        <w:tab/>
        <w:t xml:space="preserve">    Monetary penalty:</w:t>
      </w:r>
      <w:r w:rsidRPr="00BC6F2A">
        <w:rPr>
          <w:rFonts w:ascii="Times New Roman" w:hAnsi="Times New Roman" w:cs="Times New Roman"/>
        </w:rPr>
        <w:tab/>
        <w:t xml:space="preserve">  </w:t>
      </w:r>
      <w:r w:rsidRPr="00BC6F2A">
        <w:rPr>
          <w:rFonts w:ascii="Times New Roman" w:hAnsi="Times New Roman" w:cs="Times New Roman"/>
        </w:rPr>
        <w:tab/>
        <w:t xml:space="preserve">Up to [$1,000.00] </w:t>
      </w:r>
      <w:r w:rsidRPr="00BC6F2A">
        <w:rPr>
          <w:rFonts w:ascii="Times New Roman" w:hAnsi="Times New Roman" w:cs="Times New Roman"/>
          <w:u w:val="single"/>
        </w:rPr>
        <w:t>$5,000.00</w:t>
      </w:r>
      <w:r w:rsidRPr="00BC6F2A">
        <w:rPr>
          <w:rFonts w:ascii="Times New Roman" w:hAnsi="Times New Roman" w:cs="Times New Roman"/>
        </w:rPr>
        <w:t>;</w:t>
      </w:r>
    </w:p>
    <w:p w14:paraId="7C018603" w14:textId="77777777" w:rsidR="003E656D" w:rsidRPr="00BC6F2A" w:rsidRDefault="003E656D" w:rsidP="00BC6F2A">
      <w:pPr>
        <w:spacing w:line="360" w:lineRule="auto"/>
        <w:contextualSpacing/>
        <w:rPr>
          <w:rFonts w:ascii="Times New Roman" w:hAnsi="Times New Roman" w:cs="Times New Roman"/>
        </w:rPr>
      </w:pPr>
      <w:r w:rsidRPr="00BC6F2A">
        <w:rPr>
          <w:rFonts w:ascii="Times New Roman" w:hAnsi="Times New Roman" w:cs="Times New Roman"/>
        </w:rPr>
        <w:tab/>
        <w:t xml:space="preserve">    Certificate suspension:  </w:t>
      </w:r>
      <w:r w:rsidRPr="00BC6F2A">
        <w:rPr>
          <w:rFonts w:ascii="Times New Roman" w:hAnsi="Times New Roman" w:cs="Times New Roman"/>
        </w:rPr>
        <w:tab/>
        <w:t>Up to 12 months;</w:t>
      </w:r>
    </w:p>
    <w:p w14:paraId="617F2B1B" w14:textId="77777777" w:rsidR="003E656D" w:rsidRPr="00BC6F2A" w:rsidRDefault="003E656D" w:rsidP="00BC6F2A">
      <w:pPr>
        <w:spacing w:line="360" w:lineRule="auto"/>
        <w:contextualSpacing/>
        <w:rPr>
          <w:rFonts w:ascii="Times New Roman" w:hAnsi="Times New Roman" w:cs="Times New Roman"/>
        </w:rPr>
      </w:pPr>
      <w:r w:rsidRPr="00BC6F2A">
        <w:rPr>
          <w:rFonts w:ascii="Times New Roman" w:hAnsi="Times New Roman" w:cs="Times New Roman"/>
        </w:rPr>
        <w:tab/>
        <w:t>3rd or more Subsequent Occurrences:</w:t>
      </w:r>
    </w:p>
    <w:p w14:paraId="6E09CFD1" w14:textId="55901CB2" w:rsidR="0056003B" w:rsidRPr="00BC6F2A" w:rsidRDefault="003E656D" w:rsidP="00BC6F2A">
      <w:pPr>
        <w:spacing w:line="360" w:lineRule="auto"/>
        <w:contextualSpacing/>
        <w:rPr>
          <w:rFonts w:ascii="Times New Roman" w:hAnsi="Times New Roman" w:cs="Times New Roman"/>
        </w:rPr>
      </w:pPr>
      <w:r w:rsidRPr="00BC6F2A">
        <w:rPr>
          <w:rFonts w:ascii="Times New Roman" w:hAnsi="Times New Roman" w:cs="Times New Roman"/>
        </w:rPr>
        <w:tab/>
        <w:t xml:space="preserve">    Monetary penalty:</w:t>
      </w:r>
      <w:r w:rsidRPr="00BC6F2A">
        <w:rPr>
          <w:rFonts w:ascii="Times New Roman" w:hAnsi="Times New Roman" w:cs="Times New Roman"/>
        </w:rPr>
        <w:tab/>
      </w:r>
      <w:r w:rsidRPr="00BC6F2A">
        <w:rPr>
          <w:rFonts w:ascii="Times New Roman" w:hAnsi="Times New Roman" w:cs="Times New Roman"/>
        </w:rPr>
        <w:tab/>
      </w:r>
      <w:r w:rsidRPr="00BC6F2A">
        <w:rPr>
          <w:rFonts w:ascii="Times New Roman" w:hAnsi="Times New Roman" w:cs="Times New Roman"/>
        </w:rPr>
        <w:tab/>
        <w:t xml:space="preserve">[$1,000.00] </w:t>
      </w:r>
      <w:r w:rsidRPr="00BC6F2A">
        <w:rPr>
          <w:rFonts w:ascii="Times New Roman" w:hAnsi="Times New Roman" w:cs="Times New Roman"/>
          <w:u w:val="single"/>
        </w:rPr>
        <w:t>$5,000.00</w:t>
      </w:r>
      <w:r w:rsidRPr="00BC6F2A">
        <w:rPr>
          <w:rFonts w:ascii="Times New Roman" w:hAnsi="Times New Roman" w:cs="Times New Roman"/>
        </w:rPr>
        <w:t>;”</w:t>
      </w:r>
    </w:p>
    <w:p w14:paraId="7E78C475" w14:textId="538F1F91" w:rsidR="003E656D" w:rsidRPr="00BC6F2A" w:rsidRDefault="003E656D" w:rsidP="00BC6F2A">
      <w:pPr>
        <w:spacing w:line="360" w:lineRule="auto"/>
        <w:contextualSpacing/>
        <w:rPr>
          <w:rFonts w:ascii="Times New Roman" w:hAnsi="Times New Roman" w:cs="Times New Roman"/>
        </w:rPr>
      </w:pPr>
      <w:r w:rsidRPr="00BC6F2A">
        <w:rPr>
          <w:rFonts w:ascii="Times New Roman" w:hAnsi="Times New Roman" w:cs="Times New Roman"/>
        </w:rPr>
        <w:lastRenderedPageBreak/>
        <w:t xml:space="preserve">5. </w:t>
      </w:r>
      <w:r w:rsidRPr="00BC6F2A">
        <w:rPr>
          <w:rFonts w:ascii="Times New Roman" w:hAnsi="Times New Roman" w:cs="Times New Roman"/>
        </w:rPr>
        <w:tab/>
        <w:t xml:space="preserve">Appendix A (b)(3), page 3: “may be assessed an administrative penalty of not more than [$5,000.00] </w:t>
      </w:r>
      <w:r w:rsidRPr="00BC6F2A">
        <w:rPr>
          <w:rFonts w:ascii="Times New Roman" w:hAnsi="Times New Roman" w:cs="Times New Roman"/>
          <w:u w:val="single"/>
        </w:rPr>
        <w:t>$10,000.00</w:t>
      </w:r>
      <w:r w:rsidRPr="00BC6F2A">
        <w:rPr>
          <w:rFonts w:ascii="Times New Roman" w:hAnsi="Times New Roman" w:cs="Times New Roman"/>
        </w:rPr>
        <w:t xml:space="preserve"> per offense.</w:t>
      </w:r>
    </w:p>
    <w:p w14:paraId="7A15B98E" w14:textId="77777777" w:rsidR="003E656D" w:rsidRPr="00BC6F2A" w:rsidRDefault="003E656D" w:rsidP="00BC6F2A">
      <w:pPr>
        <w:spacing w:line="360" w:lineRule="auto"/>
        <w:contextualSpacing/>
        <w:rPr>
          <w:rFonts w:ascii="Times New Roman" w:hAnsi="Times New Roman" w:cs="Times New Roman"/>
        </w:rPr>
      </w:pPr>
      <w:r w:rsidRPr="00BC6F2A">
        <w:rPr>
          <w:rFonts w:ascii="Times New Roman" w:hAnsi="Times New Roman" w:cs="Times New Roman"/>
        </w:rPr>
        <w:tab/>
        <w:t>Generally, the penalty to be assessed upon finding of violation by persons set forth in paragraph (b)(3) above, may include, but is not limited to:</w:t>
      </w:r>
    </w:p>
    <w:p w14:paraId="2E7C82EF" w14:textId="77777777" w:rsidR="003E656D" w:rsidRPr="00BC6F2A" w:rsidRDefault="003E656D" w:rsidP="00BC6F2A">
      <w:pPr>
        <w:spacing w:line="360" w:lineRule="auto"/>
        <w:contextualSpacing/>
        <w:rPr>
          <w:rFonts w:ascii="Times New Roman" w:hAnsi="Times New Roman" w:cs="Times New Roman"/>
        </w:rPr>
      </w:pPr>
      <w:r w:rsidRPr="00BC6F2A">
        <w:rPr>
          <w:rFonts w:ascii="Times New Roman" w:hAnsi="Times New Roman" w:cs="Times New Roman"/>
        </w:rPr>
        <w:tab/>
        <w:t>1st Subsequent Occurrence:</w:t>
      </w:r>
    </w:p>
    <w:p w14:paraId="79B7D886" w14:textId="77777777" w:rsidR="003E656D" w:rsidRPr="00BC6F2A" w:rsidRDefault="003E656D" w:rsidP="00BC6F2A">
      <w:pPr>
        <w:spacing w:line="360" w:lineRule="auto"/>
        <w:contextualSpacing/>
        <w:rPr>
          <w:rFonts w:ascii="Times New Roman" w:hAnsi="Times New Roman" w:cs="Times New Roman"/>
        </w:rPr>
      </w:pPr>
      <w:r w:rsidRPr="00BC6F2A">
        <w:rPr>
          <w:rFonts w:ascii="Times New Roman" w:hAnsi="Times New Roman" w:cs="Times New Roman"/>
        </w:rPr>
        <w:tab/>
        <w:t xml:space="preserve">    Monetary penalty:</w:t>
      </w:r>
      <w:r w:rsidRPr="00BC6F2A">
        <w:rPr>
          <w:rFonts w:ascii="Times New Roman" w:hAnsi="Times New Roman" w:cs="Times New Roman"/>
        </w:rPr>
        <w:tab/>
      </w:r>
      <w:r w:rsidRPr="00BC6F2A">
        <w:rPr>
          <w:rFonts w:ascii="Times New Roman" w:hAnsi="Times New Roman" w:cs="Times New Roman"/>
        </w:rPr>
        <w:tab/>
        <w:t>Up to</w:t>
      </w:r>
      <w:r w:rsidRPr="00BC6F2A">
        <w:rPr>
          <w:rFonts w:ascii="Times New Roman" w:hAnsi="Times New Roman" w:cs="Times New Roman"/>
        </w:rPr>
        <w:tab/>
        <w:t xml:space="preserve"> [$5,000.00] </w:t>
      </w:r>
      <w:r w:rsidRPr="00BC6F2A">
        <w:rPr>
          <w:rFonts w:ascii="Times New Roman" w:hAnsi="Times New Roman" w:cs="Times New Roman"/>
          <w:u w:val="single"/>
        </w:rPr>
        <w:t>$10,000.00</w:t>
      </w:r>
      <w:r w:rsidRPr="00BC6F2A">
        <w:rPr>
          <w:rFonts w:ascii="Times New Roman" w:hAnsi="Times New Roman" w:cs="Times New Roman"/>
        </w:rPr>
        <w:t>;</w:t>
      </w:r>
    </w:p>
    <w:p w14:paraId="1CFA7462" w14:textId="77777777" w:rsidR="003E656D" w:rsidRPr="00BC6F2A" w:rsidRDefault="003E656D" w:rsidP="00BC6F2A">
      <w:pPr>
        <w:spacing w:line="360" w:lineRule="auto"/>
        <w:contextualSpacing/>
        <w:rPr>
          <w:rFonts w:ascii="Times New Roman" w:hAnsi="Times New Roman" w:cs="Times New Roman"/>
        </w:rPr>
      </w:pPr>
      <w:r w:rsidRPr="00BC6F2A">
        <w:rPr>
          <w:rFonts w:ascii="Times New Roman" w:hAnsi="Times New Roman" w:cs="Times New Roman"/>
        </w:rPr>
        <w:tab/>
        <w:t xml:space="preserve">    Certificate suspension:  </w:t>
      </w:r>
      <w:r w:rsidRPr="00BC6F2A">
        <w:rPr>
          <w:rFonts w:ascii="Times New Roman" w:hAnsi="Times New Roman" w:cs="Times New Roman"/>
        </w:rPr>
        <w:tab/>
        <w:t>Up to</w:t>
      </w:r>
      <w:r w:rsidRPr="00BC6F2A">
        <w:rPr>
          <w:rFonts w:ascii="Times New Roman" w:hAnsi="Times New Roman" w:cs="Times New Roman"/>
        </w:rPr>
        <w:tab/>
        <w:t xml:space="preserve"> 12 months;</w:t>
      </w:r>
    </w:p>
    <w:p w14:paraId="4F4F9610" w14:textId="77777777" w:rsidR="003E656D" w:rsidRPr="00BC6F2A" w:rsidRDefault="003E656D" w:rsidP="00BC6F2A">
      <w:pPr>
        <w:spacing w:line="360" w:lineRule="auto"/>
        <w:contextualSpacing/>
        <w:rPr>
          <w:rFonts w:ascii="Times New Roman" w:hAnsi="Times New Roman" w:cs="Times New Roman"/>
        </w:rPr>
      </w:pPr>
      <w:r w:rsidRPr="00BC6F2A">
        <w:rPr>
          <w:rFonts w:ascii="Times New Roman" w:hAnsi="Times New Roman" w:cs="Times New Roman"/>
        </w:rPr>
        <w:tab/>
        <w:t>2nd Subsequent Occurrence:</w:t>
      </w:r>
    </w:p>
    <w:p w14:paraId="3B3CC213" w14:textId="77777777" w:rsidR="003E656D" w:rsidRPr="00BC6F2A" w:rsidRDefault="003E656D" w:rsidP="00BC6F2A">
      <w:pPr>
        <w:spacing w:line="360" w:lineRule="auto"/>
        <w:contextualSpacing/>
        <w:rPr>
          <w:rFonts w:ascii="Times New Roman" w:hAnsi="Times New Roman" w:cs="Times New Roman"/>
        </w:rPr>
      </w:pPr>
      <w:r w:rsidRPr="00BC6F2A">
        <w:rPr>
          <w:rFonts w:ascii="Times New Roman" w:hAnsi="Times New Roman" w:cs="Times New Roman"/>
        </w:rPr>
        <w:tab/>
        <w:t xml:space="preserve">    Monetary penalty:</w:t>
      </w:r>
      <w:r w:rsidRPr="00BC6F2A">
        <w:rPr>
          <w:rFonts w:ascii="Times New Roman" w:hAnsi="Times New Roman" w:cs="Times New Roman"/>
        </w:rPr>
        <w:tab/>
        <w:t xml:space="preserve">  </w:t>
      </w:r>
      <w:r w:rsidRPr="00BC6F2A">
        <w:rPr>
          <w:rFonts w:ascii="Times New Roman" w:hAnsi="Times New Roman" w:cs="Times New Roman"/>
        </w:rPr>
        <w:tab/>
        <w:t>Up to</w:t>
      </w:r>
      <w:r w:rsidRPr="00BC6F2A">
        <w:rPr>
          <w:rFonts w:ascii="Times New Roman" w:hAnsi="Times New Roman" w:cs="Times New Roman"/>
        </w:rPr>
        <w:tab/>
        <w:t xml:space="preserve"> [$5,000.00] </w:t>
      </w:r>
      <w:r w:rsidRPr="00BC6F2A">
        <w:rPr>
          <w:rFonts w:ascii="Times New Roman" w:hAnsi="Times New Roman" w:cs="Times New Roman"/>
          <w:u w:val="single"/>
        </w:rPr>
        <w:t>$10,000.00</w:t>
      </w:r>
      <w:r w:rsidRPr="00BC6F2A">
        <w:rPr>
          <w:rFonts w:ascii="Times New Roman" w:hAnsi="Times New Roman" w:cs="Times New Roman"/>
        </w:rPr>
        <w:t>;</w:t>
      </w:r>
    </w:p>
    <w:p w14:paraId="24EE19B6" w14:textId="77777777" w:rsidR="003E656D" w:rsidRPr="00BC6F2A" w:rsidRDefault="003E656D" w:rsidP="00BC6F2A">
      <w:pPr>
        <w:spacing w:line="360" w:lineRule="auto"/>
        <w:contextualSpacing/>
        <w:rPr>
          <w:rFonts w:ascii="Times New Roman" w:hAnsi="Times New Roman" w:cs="Times New Roman"/>
        </w:rPr>
      </w:pPr>
      <w:r w:rsidRPr="00BC6F2A">
        <w:rPr>
          <w:rFonts w:ascii="Times New Roman" w:hAnsi="Times New Roman" w:cs="Times New Roman"/>
        </w:rPr>
        <w:tab/>
        <w:t xml:space="preserve">    Certificate suspension:  </w:t>
      </w:r>
      <w:r w:rsidRPr="00BC6F2A">
        <w:rPr>
          <w:rFonts w:ascii="Times New Roman" w:hAnsi="Times New Roman" w:cs="Times New Roman"/>
        </w:rPr>
        <w:tab/>
        <w:t>Up to</w:t>
      </w:r>
      <w:r w:rsidRPr="00BC6F2A">
        <w:rPr>
          <w:rFonts w:ascii="Times New Roman" w:hAnsi="Times New Roman" w:cs="Times New Roman"/>
        </w:rPr>
        <w:tab/>
        <w:t xml:space="preserve"> 24 months;</w:t>
      </w:r>
    </w:p>
    <w:p w14:paraId="5D5D278B" w14:textId="77777777" w:rsidR="003E656D" w:rsidRPr="00BC6F2A" w:rsidRDefault="003E656D" w:rsidP="00BC6F2A">
      <w:pPr>
        <w:spacing w:line="360" w:lineRule="auto"/>
        <w:contextualSpacing/>
        <w:rPr>
          <w:rFonts w:ascii="Times New Roman" w:hAnsi="Times New Roman" w:cs="Times New Roman"/>
        </w:rPr>
      </w:pPr>
      <w:r w:rsidRPr="00BC6F2A">
        <w:rPr>
          <w:rFonts w:ascii="Times New Roman" w:hAnsi="Times New Roman" w:cs="Times New Roman"/>
        </w:rPr>
        <w:tab/>
        <w:t>3rd or more Subsequent Occurrences:</w:t>
      </w:r>
    </w:p>
    <w:p w14:paraId="3B3C3FB0" w14:textId="59C2E3D3" w:rsidR="003E656D" w:rsidRPr="00BC6F2A" w:rsidRDefault="003E656D" w:rsidP="00BC6F2A">
      <w:pPr>
        <w:spacing w:line="360" w:lineRule="auto"/>
        <w:contextualSpacing/>
        <w:rPr>
          <w:rFonts w:ascii="Times New Roman" w:hAnsi="Times New Roman" w:cs="Times New Roman"/>
        </w:rPr>
      </w:pPr>
      <w:r w:rsidRPr="00BC6F2A">
        <w:rPr>
          <w:rFonts w:ascii="Times New Roman" w:hAnsi="Times New Roman" w:cs="Times New Roman"/>
        </w:rPr>
        <w:tab/>
        <w:t xml:space="preserve">    Monetary penalty:</w:t>
      </w:r>
      <w:r w:rsidRPr="00BC6F2A">
        <w:rPr>
          <w:rFonts w:ascii="Times New Roman" w:hAnsi="Times New Roman" w:cs="Times New Roman"/>
        </w:rPr>
        <w:tab/>
      </w:r>
      <w:r w:rsidRPr="00BC6F2A">
        <w:rPr>
          <w:rFonts w:ascii="Times New Roman" w:hAnsi="Times New Roman" w:cs="Times New Roman"/>
        </w:rPr>
        <w:tab/>
      </w:r>
      <w:r w:rsidRPr="00BC6F2A">
        <w:rPr>
          <w:rFonts w:ascii="Times New Roman" w:hAnsi="Times New Roman" w:cs="Times New Roman"/>
        </w:rPr>
        <w:tab/>
        <w:t xml:space="preserve"> [$5,000.00] </w:t>
      </w:r>
      <w:r w:rsidRPr="00BC6F2A">
        <w:rPr>
          <w:rFonts w:ascii="Times New Roman" w:hAnsi="Times New Roman" w:cs="Times New Roman"/>
          <w:u w:val="single"/>
        </w:rPr>
        <w:t>$10,000.00</w:t>
      </w:r>
      <w:r w:rsidRPr="00BC6F2A">
        <w:rPr>
          <w:rFonts w:ascii="Times New Roman" w:hAnsi="Times New Roman" w:cs="Times New Roman"/>
        </w:rPr>
        <w:t>;</w:t>
      </w:r>
    </w:p>
    <w:p w14:paraId="4CB361B0" w14:textId="77777777" w:rsidR="003E656D" w:rsidRPr="00BC6F2A" w:rsidRDefault="003E656D" w:rsidP="00BC6F2A">
      <w:pPr>
        <w:spacing w:line="360" w:lineRule="auto"/>
        <w:contextualSpacing/>
        <w:rPr>
          <w:rFonts w:ascii="Times New Roman" w:hAnsi="Times New Roman" w:cs="Times New Roman"/>
        </w:rPr>
      </w:pPr>
    </w:p>
    <w:p w14:paraId="543D0078" w14:textId="7F68F539" w:rsidR="003E656D" w:rsidRPr="00BC6F2A" w:rsidRDefault="003E656D" w:rsidP="00BC6F2A">
      <w:pPr>
        <w:spacing w:line="360" w:lineRule="auto"/>
        <w:contextualSpacing/>
        <w:rPr>
          <w:rFonts w:ascii="Times New Roman" w:hAnsi="Times New Roman" w:cs="Times New Roman"/>
        </w:rPr>
      </w:pPr>
      <w:r w:rsidRPr="00BC6F2A">
        <w:rPr>
          <w:rFonts w:ascii="Times New Roman" w:hAnsi="Times New Roman" w:cs="Times New Roman"/>
        </w:rPr>
        <w:t>6.</w:t>
      </w:r>
      <w:r w:rsidRPr="00BC6F2A">
        <w:rPr>
          <w:rFonts w:ascii="Times New Roman" w:hAnsi="Times New Roman" w:cs="Times New Roman"/>
        </w:rPr>
        <w:tab/>
        <w:t xml:space="preserve">Appendix A (c)(1), page 4: “shall be fined not more than [$25,000.00] </w:t>
      </w:r>
      <w:r w:rsidRPr="00BC6F2A">
        <w:rPr>
          <w:rFonts w:ascii="Times New Roman" w:hAnsi="Times New Roman" w:cs="Times New Roman"/>
          <w:u w:val="single"/>
        </w:rPr>
        <w:t>$35,000.00</w:t>
      </w:r>
      <w:r w:rsidRPr="00BC6F2A">
        <w:rPr>
          <w:rFonts w:ascii="Times New Roman" w:hAnsi="Times New Roman" w:cs="Times New Roman"/>
        </w:rPr>
        <w:t>, or imprisoned for not more than one year, or both.”</w:t>
      </w:r>
    </w:p>
    <w:p w14:paraId="24CF6B80" w14:textId="42137763" w:rsidR="003E656D" w:rsidRPr="00BC6F2A" w:rsidRDefault="003E656D" w:rsidP="00BC6F2A">
      <w:pPr>
        <w:spacing w:line="360" w:lineRule="auto"/>
        <w:contextualSpacing/>
        <w:rPr>
          <w:rFonts w:ascii="Times New Roman" w:hAnsi="Times New Roman" w:cs="Times New Roman"/>
        </w:rPr>
      </w:pPr>
      <w:r w:rsidRPr="00BC6F2A">
        <w:rPr>
          <w:rFonts w:ascii="Times New Roman" w:hAnsi="Times New Roman" w:cs="Times New Roman"/>
        </w:rPr>
        <w:t>7.</w:t>
      </w:r>
      <w:r w:rsidRPr="00BC6F2A">
        <w:rPr>
          <w:rFonts w:ascii="Times New Roman" w:hAnsi="Times New Roman" w:cs="Times New Roman"/>
        </w:rPr>
        <w:tab/>
        <w:t>Appendix A(c)(2), page 5: “shall be fined not more than [$1,000.00] $5,000.00,”</w:t>
      </w:r>
    </w:p>
    <w:p w14:paraId="62C75333" w14:textId="77777777" w:rsidR="003E656D" w:rsidRPr="00BC6F2A" w:rsidRDefault="003E656D" w:rsidP="00BC6F2A">
      <w:pPr>
        <w:spacing w:line="360" w:lineRule="auto"/>
        <w:contextualSpacing/>
        <w:rPr>
          <w:rFonts w:ascii="Times New Roman" w:hAnsi="Times New Roman" w:cs="Times New Roman"/>
        </w:rPr>
      </w:pPr>
    </w:p>
    <w:p w14:paraId="0E803989" w14:textId="1B285F8E" w:rsidR="00926834" w:rsidRPr="00926834" w:rsidRDefault="00D40810" w:rsidP="00BC6F2A">
      <w:pPr>
        <w:spacing w:line="360" w:lineRule="auto"/>
        <w:contextualSpacing/>
        <w:rPr>
          <w:rFonts w:ascii="Times New Roman" w:hAnsi="Times New Roman" w:cs="Times New Roman"/>
        </w:rPr>
      </w:pPr>
      <w:commentRangeStart w:id="1"/>
      <w:r w:rsidRPr="00BC6F2A">
        <w:rPr>
          <w:rFonts w:ascii="Times New Roman" w:hAnsi="Times New Roman" w:cs="Times New Roman"/>
        </w:rPr>
        <w:t>Proposed Rule Changes – HAR 4-66</w:t>
      </w:r>
      <w:r w:rsidR="00926834" w:rsidRPr="00926834">
        <w:rPr>
          <w:rFonts w:ascii="Times New Roman" w:hAnsi="Times New Roman" w:cs="Times New Roman"/>
        </w:rPr>
        <w:t> </w:t>
      </w:r>
      <w:commentRangeEnd w:id="1"/>
      <w:r w:rsidR="0056003B" w:rsidRPr="00BC6F2A">
        <w:rPr>
          <w:rStyle w:val="CommentReference"/>
          <w:rFonts w:ascii="Times New Roman" w:hAnsi="Times New Roman" w:cs="Times New Roman"/>
          <w:sz w:val="24"/>
          <w:szCs w:val="24"/>
        </w:rPr>
        <w:commentReference w:id="1"/>
      </w:r>
    </w:p>
    <w:p w14:paraId="086B9311" w14:textId="77777777" w:rsidR="00926834" w:rsidRPr="00926834" w:rsidRDefault="00926834" w:rsidP="00BC6F2A">
      <w:pPr>
        <w:spacing w:line="360" w:lineRule="auto"/>
        <w:contextualSpacing/>
        <w:rPr>
          <w:rFonts w:ascii="Times New Roman" w:hAnsi="Times New Roman" w:cs="Times New Roman"/>
        </w:rPr>
      </w:pPr>
      <w:r w:rsidRPr="00926834">
        <w:rPr>
          <w:rFonts w:ascii="Times New Roman" w:hAnsi="Times New Roman" w:cs="Times New Roman"/>
        </w:rPr>
        <w:t>*********************************</w:t>
      </w:r>
    </w:p>
    <w:p w14:paraId="1DD1C024" w14:textId="77777777" w:rsidR="00926834" w:rsidRPr="00BC6F2A" w:rsidRDefault="00926834" w:rsidP="00BC6F2A">
      <w:pPr>
        <w:spacing w:line="360" w:lineRule="auto"/>
        <w:contextualSpacing/>
        <w:rPr>
          <w:rFonts w:ascii="Times New Roman" w:hAnsi="Times New Roman" w:cs="Times New Roman"/>
        </w:rPr>
      </w:pPr>
    </w:p>
    <w:sectPr w:rsidR="00926834" w:rsidRPr="00BC6F2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iechert, Esther" w:date="2026-02-12T09:10:00Z" w:initials="ER">
    <w:p w14:paraId="16D8E00F" w14:textId="77777777" w:rsidR="0056003B" w:rsidRDefault="0056003B" w:rsidP="0056003B">
      <w:pPr>
        <w:pStyle w:val="CommentText"/>
      </w:pPr>
      <w:r>
        <w:rPr>
          <w:rStyle w:val="CommentReference"/>
        </w:rPr>
        <w:annotationRef/>
      </w:r>
      <w:r>
        <w:t>Hyperlink to attachment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D8E0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6B1A74" w16cex:dateUtc="2026-02-12T19: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D8E00F" w16cid:durableId="786B1A7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54185"/>
    <w:multiLevelType w:val="hybridMultilevel"/>
    <w:tmpl w:val="9C9E0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A5DFB"/>
    <w:multiLevelType w:val="hybridMultilevel"/>
    <w:tmpl w:val="69381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9E55B3"/>
    <w:multiLevelType w:val="multilevel"/>
    <w:tmpl w:val="ECC27B9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E953E2"/>
    <w:multiLevelType w:val="multilevel"/>
    <w:tmpl w:val="B462A10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FF5976"/>
    <w:multiLevelType w:val="multilevel"/>
    <w:tmpl w:val="BF2C8A5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181ABD"/>
    <w:multiLevelType w:val="multilevel"/>
    <w:tmpl w:val="CFE285F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2A3EED"/>
    <w:multiLevelType w:val="multilevel"/>
    <w:tmpl w:val="908CE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C75659"/>
    <w:multiLevelType w:val="multilevel"/>
    <w:tmpl w:val="D040B28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BE05B6"/>
    <w:multiLevelType w:val="hybridMultilevel"/>
    <w:tmpl w:val="71BE0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0513001">
    <w:abstractNumId w:val="6"/>
  </w:num>
  <w:num w:numId="2" w16cid:durableId="260113040">
    <w:abstractNumId w:val="2"/>
    <w:lvlOverride w:ilvl="0">
      <w:lvl w:ilvl="0">
        <w:numFmt w:val="decimal"/>
        <w:lvlText w:val="%1."/>
        <w:lvlJc w:val="left"/>
      </w:lvl>
    </w:lvlOverride>
  </w:num>
  <w:num w:numId="3" w16cid:durableId="1380089148">
    <w:abstractNumId w:val="4"/>
    <w:lvlOverride w:ilvl="0">
      <w:lvl w:ilvl="0">
        <w:numFmt w:val="decimal"/>
        <w:lvlText w:val="%1."/>
        <w:lvlJc w:val="left"/>
      </w:lvl>
    </w:lvlOverride>
  </w:num>
  <w:num w:numId="4" w16cid:durableId="78479334">
    <w:abstractNumId w:val="5"/>
    <w:lvlOverride w:ilvl="0">
      <w:lvl w:ilvl="0">
        <w:numFmt w:val="decimal"/>
        <w:lvlText w:val="%1."/>
        <w:lvlJc w:val="left"/>
      </w:lvl>
    </w:lvlOverride>
  </w:num>
  <w:num w:numId="5" w16cid:durableId="880363022">
    <w:abstractNumId w:val="5"/>
    <w:lvlOverride w:ilvl="0">
      <w:lvl w:ilvl="0">
        <w:numFmt w:val="decimal"/>
        <w:lvlText w:val="%1."/>
        <w:lvlJc w:val="left"/>
      </w:lvl>
    </w:lvlOverride>
  </w:num>
  <w:num w:numId="6" w16cid:durableId="1113285829">
    <w:abstractNumId w:val="3"/>
    <w:lvlOverride w:ilvl="0">
      <w:lvl w:ilvl="0">
        <w:numFmt w:val="decimal"/>
        <w:lvlText w:val="%1."/>
        <w:lvlJc w:val="left"/>
      </w:lvl>
    </w:lvlOverride>
  </w:num>
  <w:num w:numId="7" w16cid:durableId="152335003">
    <w:abstractNumId w:val="3"/>
    <w:lvlOverride w:ilvl="0">
      <w:lvl w:ilvl="0">
        <w:numFmt w:val="decimal"/>
        <w:lvlText w:val="%1."/>
        <w:lvlJc w:val="left"/>
      </w:lvl>
    </w:lvlOverride>
  </w:num>
  <w:num w:numId="8" w16cid:durableId="697315488">
    <w:abstractNumId w:val="3"/>
    <w:lvlOverride w:ilvl="0">
      <w:lvl w:ilvl="0">
        <w:numFmt w:val="decimal"/>
        <w:lvlText w:val="%1."/>
        <w:lvlJc w:val="left"/>
      </w:lvl>
    </w:lvlOverride>
  </w:num>
  <w:num w:numId="9" w16cid:durableId="918248811">
    <w:abstractNumId w:val="3"/>
    <w:lvlOverride w:ilvl="0">
      <w:lvl w:ilvl="0">
        <w:numFmt w:val="decimal"/>
        <w:lvlText w:val="%1."/>
        <w:lvlJc w:val="left"/>
      </w:lvl>
    </w:lvlOverride>
  </w:num>
  <w:num w:numId="10" w16cid:durableId="93140169">
    <w:abstractNumId w:val="3"/>
    <w:lvlOverride w:ilvl="0">
      <w:lvl w:ilvl="0">
        <w:numFmt w:val="decimal"/>
        <w:lvlText w:val="%1."/>
        <w:lvlJc w:val="left"/>
      </w:lvl>
    </w:lvlOverride>
  </w:num>
  <w:num w:numId="11" w16cid:durableId="793669263">
    <w:abstractNumId w:val="3"/>
    <w:lvlOverride w:ilvl="0">
      <w:lvl w:ilvl="0">
        <w:numFmt w:val="decimal"/>
        <w:lvlText w:val="%1."/>
        <w:lvlJc w:val="left"/>
      </w:lvl>
    </w:lvlOverride>
  </w:num>
  <w:num w:numId="12" w16cid:durableId="208346491">
    <w:abstractNumId w:val="3"/>
    <w:lvlOverride w:ilvl="0">
      <w:lvl w:ilvl="0">
        <w:numFmt w:val="decimal"/>
        <w:lvlText w:val="%1."/>
        <w:lvlJc w:val="left"/>
      </w:lvl>
    </w:lvlOverride>
  </w:num>
  <w:num w:numId="13" w16cid:durableId="1651713148">
    <w:abstractNumId w:val="7"/>
    <w:lvlOverride w:ilvl="0">
      <w:lvl w:ilvl="0">
        <w:numFmt w:val="decimal"/>
        <w:lvlText w:val="%1."/>
        <w:lvlJc w:val="left"/>
      </w:lvl>
    </w:lvlOverride>
  </w:num>
  <w:num w:numId="14" w16cid:durableId="867060526">
    <w:abstractNumId w:val="7"/>
    <w:lvlOverride w:ilvl="0">
      <w:lvl w:ilvl="0">
        <w:numFmt w:val="decimal"/>
        <w:lvlText w:val="%1."/>
        <w:lvlJc w:val="left"/>
      </w:lvl>
    </w:lvlOverride>
  </w:num>
  <w:num w:numId="15" w16cid:durableId="1638950761">
    <w:abstractNumId w:val="7"/>
    <w:lvlOverride w:ilvl="0">
      <w:lvl w:ilvl="0">
        <w:numFmt w:val="decimal"/>
        <w:lvlText w:val="%1."/>
        <w:lvlJc w:val="left"/>
      </w:lvl>
    </w:lvlOverride>
  </w:num>
  <w:num w:numId="16" w16cid:durableId="761531104">
    <w:abstractNumId w:val="7"/>
    <w:lvlOverride w:ilvl="0">
      <w:lvl w:ilvl="0">
        <w:numFmt w:val="decimal"/>
        <w:lvlText w:val="%1."/>
        <w:lvlJc w:val="left"/>
      </w:lvl>
    </w:lvlOverride>
  </w:num>
  <w:num w:numId="17" w16cid:durableId="1946385130">
    <w:abstractNumId w:val="7"/>
    <w:lvlOverride w:ilvl="0">
      <w:lvl w:ilvl="0">
        <w:numFmt w:val="decimal"/>
        <w:lvlText w:val="%1."/>
        <w:lvlJc w:val="left"/>
      </w:lvl>
    </w:lvlOverride>
  </w:num>
  <w:num w:numId="18" w16cid:durableId="740522900">
    <w:abstractNumId w:val="7"/>
    <w:lvlOverride w:ilvl="0">
      <w:lvl w:ilvl="0">
        <w:numFmt w:val="decimal"/>
        <w:lvlText w:val="%1."/>
        <w:lvlJc w:val="left"/>
      </w:lvl>
    </w:lvlOverride>
  </w:num>
  <w:num w:numId="19" w16cid:durableId="1354845114">
    <w:abstractNumId w:val="7"/>
    <w:lvlOverride w:ilvl="0">
      <w:lvl w:ilvl="0">
        <w:numFmt w:val="decimal"/>
        <w:lvlText w:val="%1."/>
        <w:lvlJc w:val="left"/>
      </w:lvl>
    </w:lvlOverride>
  </w:num>
  <w:num w:numId="20" w16cid:durableId="191724185">
    <w:abstractNumId w:val="7"/>
    <w:lvlOverride w:ilvl="0">
      <w:lvl w:ilvl="0">
        <w:numFmt w:val="decimal"/>
        <w:lvlText w:val="%1."/>
        <w:lvlJc w:val="left"/>
      </w:lvl>
    </w:lvlOverride>
  </w:num>
  <w:num w:numId="21" w16cid:durableId="222327231">
    <w:abstractNumId w:val="7"/>
    <w:lvlOverride w:ilvl="0">
      <w:lvl w:ilvl="0">
        <w:numFmt w:val="decimal"/>
        <w:lvlText w:val="%1."/>
        <w:lvlJc w:val="left"/>
      </w:lvl>
    </w:lvlOverride>
  </w:num>
  <w:num w:numId="22" w16cid:durableId="1856841586">
    <w:abstractNumId w:val="0"/>
  </w:num>
  <w:num w:numId="23" w16cid:durableId="283662118">
    <w:abstractNumId w:val="1"/>
  </w:num>
  <w:num w:numId="24" w16cid:durableId="157119256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echert, Esther">
    <w15:presenceInfo w15:providerId="AD" w15:userId="S::Esther.Riechert@hawaii.gov::9cc095f2-6a99-44b7-bcf6-738b7094e0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834"/>
    <w:rsid w:val="003E5D04"/>
    <w:rsid w:val="003E656D"/>
    <w:rsid w:val="0056003B"/>
    <w:rsid w:val="00597781"/>
    <w:rsid w:val="006900BB"/>
    <w:rsid w:val="007A3A6A"/>
    <w:rsid w:val="00926834"/>
    <w:rsid w:val="0096773F"/>
    <w:rsid w:val="00A10668"/>
    <w:rsid w:val="00A54A01"/>
    <w:rsid w:val="00BC6F2A"/>
    <w:rsid w:val="00D40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CC6FB"/>
  <w15:chartTrackingRefBased/>
  <w15:docId w15:val="{93AE2134-1A78-4128-8A80-E96DCC5B6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68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68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68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68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68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68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8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8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8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8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68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68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68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68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68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8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8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834"/>
    <w:rPr>
      <w:rFonts w:eastAsiaTheme="majorEastAsia" w:cstheme="majorBidi"/>
      <w:color w:val="272727" w:themeColor="text1" w:themeTint="D8"/>
    </w:rPr>
  </w:style>
  <w:style w:type="paragraph" w:styleId="Title">
    <w:name w:val="Title"/>
    <w:basedOn w:val="Normal"/>
    <w:next w:val="Normal"/>
    <w:link w:val="TitleChar"/>
    <w:uiPriority w:val="10"/>
    <w:qFormat/>
    <w:rsid w:val="009268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8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8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8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834"/>
    <w:pPr>
      <w:spacing w:before="160"/>
      <w:jc w:val="center"/>
    </w:pPr>
    <w:rPr>
      <w:i/>
      <w:iCs/>
      <w:color w:val="404040" w:themeColor="text1" w:themeTint="BF"/>
    </w:rPr>
  </w:style>
  <w:style w:type="character" w:customStyle="1" w:styleId="QuoteChar">
    <w:name w:val="Quote Char"/>
    <w:basedOn w:val="DefaultParagraphFont"/>
    <w:link w:val="Quote"/>
    <w:uiPriority w:val="29"/>
    <w:rsid w:val="00926834"/>
    <w:rPr>
      <w:i/>
      <w:iCs/>
      <w:color w:val="404040" w:themeColor="text1" w:themeTint="BF"/>
    </w:rPr>
  </w:style>
  <w:style w:type="paragraph" w:styleId="ListParagraph">
    <w:name w:val="List Paragraph"/>
    <w:basedOn w:val="Normal"/>
    <w:uiPriority w:val="34"/>
    <w:qFormat/>
    <w:rsid w:val="00926834"/>
    <w:pPr>
      <w:ind w:left="720"/>
      <w:contextualSpacing/>
    </w:pPr>
  </w:style>
  <w:style w:type="character" w:styleId="IntenseEmphasis">
    <w:name w:val="Intense Emphasis"/>
    <w:basedOn w:val="DefaultParagraphFont"/>
    <w:uiPriority w:val="21"/>
    <w:qFormat/>
    <w:rsid w:val="00926834"/>
    <w:rPr>
      <w:i/>
      <w:iCs/>
      <w:color w:val="0F4761" w:themeColor="accent1" w:themeShade="BF"/>
    </w:rPr>
  </w:style>
  <w:style w:type="paragraph" w:styleId="IntenseQuote">
    <w:name w:val="Intense Quote"/>
    <w:basedOn w:val="Normal"/>
    <w:next w:val="Normal"/>
    <w:link w:val="IntenseQuoteChar"/>
    <w:uiPriority w:val="30"/>
    <w:qFormat/>
    <w:rsid w:val="009268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6834"/>
    <w:rPr>
      <w:i/>
      <w:iCs/>
      <w:color w:val="0F4761" w:themeColor="accent1" w:themeShade="BF"/>
    </w:rPr>
  </w:style>
  <w:style w:type="character" w:styleId="IntenseReference">
    <w:name w:val="Intense Reference"/>
    <w:basedOn w:val="DefaultParagraphFont"/>
    <w:uiPriority w:val="32"/>
    <w:qFormat/>
    <w:rsid w:val="00926834"/>
    <w:rPr>
      <w:b/>
      <w:bCs/>
      <w:smallCaps/>
      <w:color w:val="0F4761" w:themeColor="accent1" w:themeShade="BF"/>
      <w:spacing w:val="5"/>
    </w:rPr>
  </w:style>
  <w:style w:type="character" w:styleId="Hyperlink">
    <w:name w:val="Hyperlink"/>
    <w:basedOn w:val="DefaultParagraphFont"/>
    <w:uiPriority w:val="99"/>
    <w:unhideWhenUsed/>
    <w:rsid w:val="00926834"/>
    <w:rPr>
      <w:color w:val="467886" w:themeColor="hyperlink"/>
      <w:u w:val="single"/>
    </w:rPr>
  </w:style>
  <w:style w:type="character" w:styleId="UnresolvedMention">
    <w:name w:val="Unresolved Mention"/>
    <w:basedOn w:val="DefaultParagraphFont"/>
    <w:uiPriority w:val="99"/>
    <w:semiHidden/>
    <w:unhideWhenUsed/>
    <w:rsid w:val="00926834"/>
    <w:rPr>
      <w:color w:val="605E5C"/>
      <w:shd w:val="clear" w:color="auto" w:fill="E1DFDD"/>
    </w:rPr>
  </w:style>
  <w:style w:type="table" w:styleId="TableGrid">
    <w:name w:val="Table Grid"/>
    <w:basedOn w:val="TableNormal"/>
    <w:uiPriority w:val="39"/>
    <w:rsid w:val="00D40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003B"/>
    <w:rPr>
      <w:sz w:val="16"/>
      <w:szCs w:val="16"/>
    </w:rPr>
  </w:style>
  <w:style w:type="paragraph" w:styleId="CommentText">
    <w:name w:val="annotation text"/>
    <w:basedOn w:val="Normal"/>
    <w:link w:val="CommentTextChar"/>
    <w:uiPriority w:val="99"/>
    <w:unhideWhenUsed/>
    <w:rsid w:val="0056003B"/>
    <w:pPr>
      <w:spacing w:line="240" w:lineRule="auto"/>
    </w:pPr>
    <w:rPr>
      <w:sz w:val="20"/>
      <w:szCs w:val="20"/>
    </w:rPr>
  </w:style>
  <w:style w:type="character" w:customStyle="1" w:styleId="CommentTextChar">
    <w:name w:val="Comment Text Char"/>
    <w:basedOn w:val="DefaultParagraphFont"/>
    <w:link w:val="CommentText"/>
    <w:uiPriority w:val="99"/>
    <w:rsid w:val="0056003B"/>
    <w:rPr>
      <w:sz w:val="20"/>
      <w:szCs w:val="20"/>
    </w:rPr>
  </w:style>
  <w:style w:type="paragraph" w:styleId="CommentSubject">
    <w:name w:val="annotation subject"/>
    <w:basedOn w:val="CommentText"/>
    <w:next w:val="CommentText"/>
    <w:link w:val="CommentSubjectChar"/>
    <w:uiPriority w:val="99"/>
    <w:semiHidden/>
    <w:unhideWhenUsed/>
    <w:rsid w:val="0056003B"/>
    <w:rPr>
      <w:b/>
      <w:bCs/>
    </w:rPr>
  </w:style>
  <w:style w:type="character" w:customStyle="1" w:styleId="CommentSubjectChar">
    <w:name w:val="Comment Subject Char"/>
    <w:basedOn w:val="CommentTextChar"/>
    <w:link w:val="CommentSubject"/>
    <w:uiPriority w:val="99"/>
    <w:semiHidden/>
    <w:rsid w:val="005600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b.hawaii.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ab.hawaii.gov/"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b.hawaii.gov/blog/main/proposed-administrative-rules/" TargetMode="External"/><Relationship Id="rId11" Type="http://schemas.microsoft.com/office/2016/09/relationships/commentsIds" Target="commentsIds.xml"/><Relationship Id="rId5" Type="http://schemas.openxmlformats.org/officeDocument/2006/relationships/hyperlink" Target="https://us02web.zoom.us/j/86764890218" TargetMode="Externa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6d48bd7-a8ec-495f-9684-067f65f4b446}" enabled="1" method="Standard" siteId="{3847dec6-63b2-43f9-a6d0-58a40aaa1a10}" contentBits="0" removed="0"/>
</clbl:labelList>
</file>

<file path=docProps/app.xml><?xml version="1.0" encoding="utf-8"?>
<Properties xmlns="http://schemas.openxmlformats.org/officeDocument/2006/extended-properties" xmlns:vt="http://schemas.openxmlformats.org/officeDocument/2006/docPropsVTypes">
  <Template>Normal</Template>
  <TotalTime>27</TotalTime>
  <Pages>16</Pages>
  <Words>5182</Words>
  <Characters>31098</Characters>
  <Application>Microsoft Office Word</Application>
  <DocSecurity>0</DocSecurity>
  <Lines>501</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Riechert, Esther</dc:creator>
  <cp:keywords/>
  <dc:description/>
  <cp:lastModifiedBy>Riechert, Esther</cp:lastModifiedBy>
  <cp:revision>6</cp:revision>
  <dcterms:created xsi:type="dcterms:W3CDTF">2026-02-12T18:55:00Z</dcterms:created>
  <dcterms:modified xsi:type="dcterms:W3CDTF">2026-02-27T19:55:00Z</dcterms:modified>
</cp:coreProperties>
</file>